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BAFC" w14:textId="40DCADA4" w:rsidR="00BD2260" w:rsidRPr="00663323" w:rsidRDefault="00BD2260" w:rsidP="00BD2260">
      <w:pPr>
        <w:pStyle w:val="Header"/>
        <w:jc w:val="right"/>
        <w:rPr>
          <w:rFonts w:ascii="Calibri" w:hAnsi="Calibri" w:cs="Calibri"/>
          <w:b/>
          <w:i/>
          <w:iCs/>
          <w:color w:val="3B3838" w:themeColor="background2" w:themeShade="40"/>
          <w:sz w:val="22"/>
          <w:szCs w:val="22"/>
        </w:rPr>
      </w:pPr>
      <w:r w:rsidRPr="00663323">
        <w:rPr>
          <w:rFonts w:ascii="Calibri" w:hAnsi="Calibri" w:cs="Calibri"/>
          <w:i/>
          <w:iCs/>
          <w:noProof/>
          <w:sz w:val="22"/>
          <w:szCs w:val="22"/>
        </w:rPr>
        <w:drawing>
          <wp:anchor distT="0" distB="0" distL="114300" distR="114300" simplePos="0" relativeHeight="251659264" behindDoc="1" locked="0" layoutInCell="1" allowOverlap="1" wp14:anchorId="0D6CF048" wp14:editId="274AA445">
            <wp:simplePos x="0" y="0"/>
            <wp:positionH relativeFrom="column">
              <wp:posOffset>-323850</wp:posOffset>
            </wp:positionH>
            <wp:positionV relativeFrom="paragraph">
              <wp:posOffset>-121920</wp:posOffset>
            </wp:positionV>
            <wp:extent cx="3218688" cy="1069848"/>
            <wp:effectExtent l="0" t="0" r="0" b="0"/>
            <wp:wrapNone/>
            <wp:docPr id="3" name="Picture 3" descr="Image result for stanford medicin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nford medicine 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688" cy="1069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323">
        <w:rPr>
          <w:rFonts w:ascii="Calibri" w:hAnsi="Calibri" w:cs="Calibri"/>
          <w:b/>
          <w:i/>
          <w:iCs/>
          <w:color w:val="3B3838" w:themeColor="background2" w:themeShade="40"/>
          <w:sz w:val="22"/>
          <w:szCs w:val="22"/>
        </w:rPr>
        <w:t>Department of Medicine</w:t>
      </w:r>
    </w:p>
    <w:p w14:paraId="6CFE46DD" w14:textId="64CB8FE8" w:rsidR="00B75E66" w:rsidRPr="00663323" w:rsidRDefault="00B75E66" w:rsidP="00BD2260">
      <w:pPr>
        <w:pStyle w:val="Header"/>
        <w:jc w:val="right"/>
        <w:rPr>
          <w:rFonts w:ascii="Calibri" w:hAnsi="Calibri" w:cs="Calibri"/>
          <w:b/>
          <w:color w:val="3B3838" w:themeColor="background2" w:themeShade="40"/>
          <w:sz w:val="22"/>
          <w:szCs w:val="22"/>
        </w:rPr>
      </w:pPr>
      <w:r w:rsidRPr="00663323">
        <w:rPr>
          <w:rFonts w:ascii="Calibri" w:hAnsi="Calibri" w:cs="Calibri"/>
          <w:b/>
          <w:color w:val="3B3838" w:themeColor="background2" w:themeShade="40"/>
          <w:sz w:val="22"/>
          <w:szCs w:val="22"/>
        </w:rPr>
        <w:t>Division of Endocrinology</w:t>
      </w:r>
    </w:p>
    <w:p w14:paraId="4EAF32E3" w14:textId="3CA7F86A" w:rsidR="00B75E66" w:rsidRPr="00663323" w:rsidRDefault="00B75E66" w:rsidP="00B75E66">
      <w:pPr>
        <w:pStyle w:val="Heading1"/>
        <w:spacing w:line="254" w:lineRule="auto"/>
        <w:ind w:left="6797" w:right="962" w:hanging="1846"/>
        <w:rPr>
          <w:rFonts w:ascii="Calibri" w:hAnsi="Calibri" w:cs="Calibri"/>
          <w:w w:val="90"/>
          <w:sz w:val="22"/>
          <w:szCs w:val="22"/>
        </w:rPr>
      </w:pPr>
    </w:p>
    <w:p w14:paraId="12F1C0DE" w14:textId="5F80CDA1" w:rsidR="00B75E66" w:rsidRPr="00663323" w:rsidRDefault="00B75E66" w:rsidP="00B75E66">
      <w:pPr>
        <w:pStyle w:val="Heading1"/>
        <w:spacing w:line="254" w:lineRule="auto"/>
        <w:ind w:left="6797" w:right="962" w:hanging="1846"/>
        <w:rPr>
          <w:rFonts w:ascii="Calibri" w:hAnsi="Calibri" w:cs="Calibri"/>
          <w:w w:val="90"/>
          <w:sz w:val="22"/>
          <w:szCs w:val="22"/>
        </w:rPr>
      </w:pPr>
    </w:p>
    <w:p w14:paraId="6B5D702E" w14:textId="77777777" w:rsidR="00B75E66" w:rsidRPr="00663323" w:rsidRDefault="00B75E66" w:rsidP="00B75E66">
      <w:pPr>
        <w:pStyle w:val="Heading1"/>
        <w:spacing w:line="254" w:lineRule="auto"/>
        <w:ind w:left="6797" w:right="962" w:hanging="1846"/>
        <w:rPr>
          <w:rFonts w:ascii="Calibri" w:hAnsi="Calibri" w:cs="Calibri"/>
          <w:w w:val="90"/>
          <w:sz w:val="22"/>
          <w:szCs w:val="22"/>
        </w:rPr>
      </w:pPr>
    </w:p>
    <w:p w14:paraId="29F48963" w14:textId="0234CC49" w:rsidR="004870B6" w:rsidRPr="00663323" w:rsidRDefault="00F41EF4" w:rsidP="004870B6">
      <w:pPr>
        <w:rPr>
          <w:rFonts w:ascii="Calibri" w:hAnsi="Calibri" w:cs="Calibri"/>
          <w:b/>
          <w:bCs/>
          <w:sz w:val="22"/>
          <w:szCs w:val="22"/>
        </w:rPr>
      </w:pPr>
      <w:r w:rsidRPr="00663323">
        <w:rPr>
          <w:rFonts w:ascii="Calibri" w:hAnsi="Calibri" w:cs="Calibri"/>
          <w:b/>
          <w:bCs/>
          <w:iCs/>
          <w:sz w:val="22"/>
          <w:szCs w:val="22"/>
        </w:rPr>
        <w:t>Academic Endocrinologist</w:t>
      </w:r>
      <w:r w:rsidR="005203E7">
        <w:rPr>
          <w:rFonts w:ascii="Calibri" w:hAnsi="Calibri" w:cs="Calibri"/>
          <w:b/>
          <w:bCs/>
          <w:iCs/>
          <w:sz w:val="22"/>
          <w:szCs w:val="22"/>
        </w:rPr>
        <w:t>/Physician Scientist</w:t>
      </w:r>
    </w:p>
    <w:p w14:paraId="70ED7BC7" w14:textId="3AB61B66" w:rsidR="00FB5430" w:rsidRPr="00FB5430" w:rsidRDefault="004870B6" w:rsidP="00663323">
      <w:pPr>
        <w:rPr>
          <w:rFonts w:ascii="Calibri" w:hAnsi="Calibri" w:cs="Calibri"/>
          <w:kern w:val="24"/>
          <w:sz w:val="22"/>
          <w:szCs w:val="22"/>
          <w14:cntxtAlts/>
        </w:rPr>
      </w:pPr>
      <w:r w:rsidRPr="00663323">
        <w:rPr>
          <w:rFonts w:ascii="Calibri" w:hAnsi="Calibri" w:cs="Calibri"/>
          <w:sz w:val="22"/>
          <w:szCs w:val="22"/>
        </w:rPr>
        <w:br/>
      </w:r>
      <w:r w:rsidRPr="00FB5430">
        <w:rPr>
          <w:rFonts w:ascii="Calibri" w:hAnsi="Calibri" w:cs="Calibri"/>
          <w:kern w:val="24"/>
          <w:sz w:val="22"/>
          <w:szCs w:val="22"/>
          <w14:cntxtAlts/>
        </w:rPr>
        <w:t xml:space="preserve">The Division of Endocrinology, Gerontology and Metabolism in the Department of Medicine at Stanford University School of Medicine invites applicants for full-time faculty position at the rank of Assistant Professor, Associate Professor or Professor in either the </w:t>
      </w:r>
      <w:r w:rsidR="00663323" w:rsidRPr="00FB5430">
        <w:rPr>
          <w:rFonts w:ascii="Calibri" w:hAnsi="Calibri" w:cs="Calibri"/>
          <w:kern w:val="24"/>
          <w:sz w:val="22"/>
          <w:szCs w:val="22"/>
          <w14:cntxtAlts/>
        </w:rPr>
        <w:t xml:space="preserve">University </w:t>
      </w:r>
      <w:r w:rsidRPr="00FB5430">
        <w:rPr>
          <w:rFonts w:ascii="Calibri" w:hAnsi="Calibri" w:cs="Calibri"/>
          <w:kern w:val="24"/>
          <w:sz w:val="22"/>
          <w:szCs w:val="22"/>
          <w14:cntxtAlts/>
        </w:rPr>
        <w:t>Medical Line or University Tenure Line.  Applicants should be interested in basic</w:t>
      </w:r>
      <w:r w:rsidR="00986EE2" w:rsidRPr="00FB5430">
        <w:rPr>
          <w:rFonts w:ascii="Calibri" w:hAnsi="Calibri" w:cs="Calibri"/>
          <w:kern w:val="24"/>
          <w:sz w:val="22"/>
          <w:szCs w:val="22"/>
          <w14:cntxtAlts/>
        </w:rPr>
        <w:t xml:space="preserve"> and/or translational/clinical research in any area of endocrinology, with interests in diabetes or obesity desirable.  </w:t>
      </w:r>
    </w:p>
    <w:p w14:paraId="147E4095" w14:textId="77777777" w:rsidR="00FB5430" w:rsidRPr="00FB5430" w:rsidRDefault="00FB5430" w:rsidP="00663323">
      <w:pPr>
        <w:rPr>
          <w:rFonts w:ascii="Calibri" w:hAnsi="Calibri" w:cs="Calibri"/>
          <w:kern w:val="24"/>
          <w:sz w:val="22"/>
          <w:szCs w:val="22"/>
          <w14:cntxtAlts/>
        </w:rPr>
      </w:pPr>
    </w:p>
    <w:p w14:paraId="2F9A6432" w14:textId="0F73171F" w:rsidR="00FB5430" w:rsidRPr="00FB5430" w:rsidRDefault="00FB5430" w:rsidP="00FB5430">
      <w:pPr>
        <w:pStyle w:val="BodyText"/>
        <w:ind w:right="398"/>
        <w:rPr>
          <w:rFonts w:ascii="Calibri" w:hAnsi="Calibri" w:cs="Calibri"/>
          <w:sz w:val="22"/>
          <w:szCs w:val="22"/>
          <w:lang w:eastAsia="ja-JP"/>
        </w:rPr>
      </w:pPr>
      <w:r w:rsidRPr="00FB5430">
        <w:rPr>
          <w:rFonts w:ascii="Calibri" w:hAnsi="Calibri" w:cs="Calibri"/>
          <w:sz w:val="22"/>
          <w:szCs w:val="22"/>
        </w:rPr>
        <w:t xml:space="preserve">We seek faculty with a strong record of scholarly achievement including the ability to conduct team science by collaborating productively with other investigators and clinicians. The candidate should hold a MD or MD/PhD, or equivalent degrees, </w:t>
      </w:r>
      <w:r w:rsidRPr="00FB5430">
        <w:rPr>
          <w:rFonts w:ascii="Calibri" w:hAnsi="Calibri" w:cs="Calibri"/>
          <w:sz w:val="22"/>
          <w:szCs w:val="22"/>
          <w:lang w:eastAsia="ja-JP"/>
        </w:rPr>
        <w:t xml:space="preserve">be </w:t>
      </w:r>
      <w:proofErr w:type="spellStart"/>
      <w:r w:rsidRPr="00FB5430">
        <w:rPr>
          <w:rFonts w:ascii="Calibri" w:hAnsi="Calibri" w:cs="Calibri"/>
          <w:sz w:val="22"/>
          <w:szCs w:val="22"/>
          <w:lang w:eastAsia="ja-JP"/>
        </w:rPr>
        <w:t>board</w:t>
      </w:r>
      <w:proofErr w:type="spellEnd"/>
      <w:r w:rsidRPr="00FB5430">
        <w:rPr>
          <w:rFonts w:ascii="Calibri" w:hAnsi="Calibri" w:cs="Calibri"/>
          <w:sz w:val="22"/>
          <w:szCs w:val="22"/>
          <w:lang w:eastAsia="ja-JP"/>
        </w:rPr>
        <w:t xml:space="preserve">-eligible or certified in endocrinology. Independent grant funding (or, for more junior candidates, the potential to obtain such funding), publication record, and programmatic synergy will be considered.  </w:t>
      </w:r>
      <w:r w:rsidRPr="00FB5430">
        <w:rPr>
          <w:rFonts w:ascii="Calibri" w:hAnsi="Calibri" w:cs="Calibri"/>
          <w:sz w:val="22"/>
          <w:szCs w:val="22"/>
        </w:rPr>
        <w:t xml:space="preserve">MD or MD/PhD candidates engaged in translational research, must possess or be able to obtain a California medical license at the time of appointment. </w:t>
      </w:r>
      <w:r w:rsidRPr="00FB5430">
        <w:rPr>
          <w:rFonts w:ascii="Calibri" w:hAnsi="Calibri" w:cs="Calibri"/>
          <w:sz w:val="22"/>
          <w:szCs w:val="22"/>
          <w:lang w:eastAsia="ja-JP"/>
        </w:rPr>
        <w:t xml:space="preserve">Faculty rank and line will be determined by the qualifications and experience of the successful candidates.  </w:t>
      </w:r>
    </w:p>
    <w:p w14:paraId="4D4AB6CF" w14:textId="46540608" w:rsidR="00FB5430" w:rsidRPr="00FB5430" w:rsidRDefault="00FB5430" w:rsidP="00FB5430">
      <w:pPr>
        <w:pStyle w:val="BodyText"/>
        <w:ind w:right="398"/>
        <w:rPr>
          <w:rFonts w:ascii="Calibri" w:hAnsi="Calibri" w:cs="Calibri"/>
          <w:sz w:val="22"/>
          <w:szCs w:val="22"/>
          <w:lang w:eastAsia="ja-JP"/>
        </w:rPr>
      </w:pPr>
    </w:p>
    <w:p w14:paraId="3D0E3E9B" w14:textId="6D6CEBE1" w:rsidR="00FB5430" w:rsidRPr="00FB5430" w:rsidRDefault="00FB5430" w:rsidP="00FB5430">
      <w:pPr>
        <w:pStyle w:val="BodyText"/>
        <w:ind w:right="537"/>
        <w:rPr>
          <w:rFonts w:ascii="Calibri" w:hAnsi="Calibri" w:cs="Calibri"/>
          <w:sz w:val="22"/>
          <w:szCs w:val="22"/>
        </w:rPr>
      </w:pPr>
      <w:r w:rsidRPr="00FB5430">
        <w:rPr>
          <w:rFonts w:ascii="Calibri" w:hAnsi="Calibri" w:cs="Calibri"/>
          <w:sz w:val="22"/>
          <w:szCs w:val="22"/>
        </w:rPr>
        <w:t>The selected candidate will join a collegial team of dedicated and talented physicians and staff thriving in a dynamic clinical practice with cutting-edge technology.</w:t>
      </w:r>
      <w:r w:rsidR="00C8749C">
        <w:rPr>
          <w:rFonts w:ascii="Calibri" w:hAnsi="Calibri" w:cs="Calibri"/>
          <w:sz w:val="22"/>
          <w:szCs w:val="22"/>
        </w:rPr>
        <w:t xml:space="preserve"> Appointment at the Palo Alto VA is possible to engage in new national initiatives.</w:t>
      </w:r>
    </w:p>
    <w:p w14:paraId="2C788000" w14:textId="6C0FED1E" w:rsidR="00FB5430" w:rsidRPr="00FB5430" w:rsidRDefault="00C55321" w:rsidP="00663323">
      <w:pPr>
        <w:rPr>
          <w:rFonts w:ascii="Calibri" w:eastAsia="Times New Roman" w:hAnsi="Calibri" w:cs="Calibri"/>
          <w:sz w:val="22"/>
          <w:szCs w:val="22"/>
          <w:shd w:val="clear" w:color="auto" w:fill="FFFFFF"/>
        </w:rPr>
      </w:pPr>
      <w:r w:rsidRPr="00FB5430">
        <w:rPr>
          <w:rFonts w:ascii="Calibri" w:hAnsi="Calibri" w:cs="Calibri"/>
          <w:kern w:val="24"/>
          <w:sz w:val="22"/>
          <w:szCs w:val="22"/>
          <w14:cntxtAlts/>
        </w:rPr>
        <w:br/>
      </w:r>
      <w:r w:rsidR="00986EE2" w:rsidRPr="00FB5430">
        <w:rPr>
          <w:rFonts w:ascii="Calibri" w:hAnsi="Calibri" w:cs="Calibri"/>
          <w:kern w:val="24"/>
          <w:sz w:val="22"/>
          <w:szCs w:val="22"/>
          <w14:cntxtAlts/>
        </w:rPr>
        <w:t xml:space="preserve">The predominant criteria for appointment in the </w:t>
      </w:r>
      <w:r w:rsidR="00663323" w:rsidRPr="00FB5430">
        <w:rPr>
          <w:rFonts w:ascii="Calibri" w:hAnsi="Calibri" w:cs="Calibri"/>
          <w:kern w:val="24"/>
          <w:sz w:val="22"/>
          <w:szCs w:val="22"/>
          <w14:cntxtAlts/>
        </w:rPr>
        <w:t xml:space="preserve">University </w:t>
      </w:r>
      <w:r w:rsidR="00986EE2" w:rsidRPr="00FB5430">
        <w:rPr>
          <w:rFonts w:ascii="Calibri" w:hAnsi="Calibri" w:cs="Calibri"/>
          <w:kern w:val="24"/>
          <w:sz w:val="22"/>
          <w:szCs w:val="22"/>
          <w14:cntxtAlts/>
        </w:rPr>
        <w:t xml:space="preserve">Medical Line </w:t>
      </w:r>
      <w:r w:rsidR="00F41EF4" w:rsidRPr="00FB5430">
        <w:rPr>
          <w:rFonts w:ascii="Calibri" w:hAnsi="Calibri" w:cs="Calibri"/>
          <w:kern w:val="24"/>
          <w:sz w:val="22"/>
          <w:szCs w:val="22"/>
          <w14:cntxtAlts/>
        </w:rPr>
        <w:t>are</w:t>
      </w:r>
      <w:r w:rsidR="00986EE2" w:rsidRPr="00FB5430">
        <w:rPr>
          <w:rFonts w:ascii="Calibri" w:hAnsi="Calibri" w:cs="Calibri"/>
          <w:kern w:val="24"/>
          <w:sz w:val="22"/>
          <w:szCs w:val="22"/>
          <w14:cntxtAlts/>
        </w:rPr>
        <w:t xml:space="preserve"> excellence in the overall mix of clinical care, clinical teaching, and scholarly activity that advances clinical medicine, and institutional service appropriate to the programmatic need the individual is expected to fulfill.  The predominant criterial for appointment in the University Tenure Line are major commitment to research and teaching.</w:t>
      </w:r>
      <w:r w:rsidR="00FB5430" w:rsidRPr="00FB5430">
        <w:rPr>
          <w:rFonts w:ascii="Calibri" w:hAnsi="Calibri" w:cs="Calibri"/>
          <w:kern w:val="24"/>
          <w:sz w:val="22"/>
          <w:szCs w:val="22"/>
          <w14:cntxtAlts/>
        </w:rPr>
        <w:t xml:space="preserve"> </w:t>
      </w:r>
      <w:r w:rsidRPr="00FB5430">
        <w:rPr>
          <w:rFonts w:ascii="Calibri" w:hAnsi="Calibri" w:cs="Calibri"/>
          <w:kern w:val="24"/>
          <w:sz w:val="22"/>
          <w:szCs w:val="22"/>
          <w14:cntxtAlts/>
        </w:rPr>
        <w:br/>
      </w:r>
    </w:p>
    <w:p w14:paraId="45C693D4" w14:textId="603A0256" w:rsidR="00663323" w:rsidRPr="00FB5430" w:rsidRDefault="00663323" w:rsidP="00663323">
      <w:pPr>
        <w:rPr>
          <w:rFonts w:ascii="Calibri" w:eastAsia="Times New Roman" w:hAnsi="Calibri" w:cs="Calibri"/>
          <w:color w:val="000000"/>
          <w:sz w:val="22"/>
          <w:szCs w:val="22"/>
        </w:rPr>
      </w:pPr>
      <w:r w:rsidRPr="00FB5430">
        <w:rPr>
          <w:rFonts w:ascii="Calibri" w:eastAsia="Times New Roman" w:hAnsi="Calibri" w:cs="Calibri"/>
          <w:sz w:val="22"/>
          <w:szCs w:val="22"/>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60AE4027" w14:textId="77777777" w:rsidR="00663323" w:rsidRPr="00FB5430" w:rsidRDefault="00663323" w:rsidP="00663323">
      <w:pPr>
        <w:rPr>
          <w:rFonts w:ascii="Calibri" w:hAnsi="Calibri" w:cs="Calibri"/>
          <w:sz w:val="22"/>
          <w:szCs w:val="22"/>
        </w:rPr>
      </w:pPr>
    </w:p>
    <w:p w14:paraId="6E220A46" w14:textId="60C4231B" w:rsidR="00663323" w:rsidRPr="00FB5430" w:rsidRDefault="00663323" w:rsidP="00663323">
      <w:pPr>
        <w:rPr>
          <w:rFonts w:ascii="Calibri" w:hAnsi="Calibri" w:cs="Calibri"/>
          <w:sz w:val="22"/>
          <w:szCs w:val="22"/>
        </w:rPr>
      </w:pPr>
      <w:r w:rsidRPr="00FB5430">
        <w:rPr>
          <w:rFonts w:ascii="Calibri" w:hAnsi="Calibri" w:cs="Calibri"/>
          <w:sz w:val="22"/>
          <w:szCs w:val="22"/>
        </w:rPr>
        <w:t xml:space="preserve">Interested candidates should submit a copy of their curriculum vitae, a brief letter outlining their interests and the names of three references (who will not be contacted without prior consent) to Dr. Sun Kim, Search Committee Chair at: </w:t>
      </w:r>
      <w:hyperlink r:id="rId6" w:history="1">
        <w:r w:rsidRPr="00FB5430">
          <w:rPr>
            <w:rStyle w:val="Hyperlink"/>
            <w:rFonts w:ascii="Calibri" w:hAnsi="Calibri" w:cs="Calibri"/>
            <w:sz w:val="22"/>
            <w:szCs w:val="22"/>
          </w:rPr>
          <w:t>http://facultyapplication.stanford.edu</w:t>
        </w:r>
      </w:hyperlink>
    </w:p>
    <w:p w14:paraId="2AF10C9A" w14:textId="77777777" w:rsidR="00663323" w:rsidRPr="00FB5430" w:rsidRDefault="00663323" w:rsidP="00663323">
      <w:pPr>
        <w:rPr>
          <w:rFonts w:ascii="Calibri" w:hAnsi="Calibri" w:cs="Calibri"/>
          <w:sz w:val="22"/>
          <w:szCs w:val="22"/>
        </w:rPr>
      </w:pPr>
    </w:p>
    <w:p w14:paraId="7C7D3C72" w14:textId="77777777" w:rsidR="00663323" w:rsidRPr="00FB5430" w:rsidRDefault="00663323" w:rsidP="00663323">
      <w:pPr>
        <w:rPr>
          <w:rFonts w:ascii="Calibri" w:eastAsia="Times New Roman" w:hAnsi="Calibri" w:cs="Calibri"/>
          <w:sz w:val="22"/>
          <w:szCs w:val="22"/>
        </w:rPr>
      </w:pPr>
      <w:r w:rsidRPr="00FB5430">
        <w:rPr>
          <w:rFonts w:ascii="Calibri" w:eastAsia="Times New Roman" w:hAnsi="Calibri" w:cs="Calibri"/>
          <w:i/>
          <w:iCs/>
          <w:color w:val="000000"/>
          <w:sz w:val="22"/>
          <w:szCs w:val="22"/>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1E5C4C96" w14:textId="77777777" w:rsidR="004870B6" w:rsidRPr="00FB5430" w:rsidRDefault="004870B6" w:rsidP="004870B6">
      <w:pPr>
        <w:pStyle w:val="BodyText"/>
        <w:spacing w:before="8"/>
        <w:rPr>
          <w:rFonts w:ascii="Calibri" w:hAnsi="Calibri" w:cs="Calibri"/>
          <w:kern w:val="24"/>
          <w:sz w:val="22"/>
          <w:szCs w:val="22"/>
          <w14:cntxtAlts/>
        </w:rPr>
      </w:pPr>
    </w:p>
    <w:p w14:paraId="60C818A0" w14:textId="77777777" w:rsidR="00B75E66" w:rsidRPr="00FB5430" w:rsidRDefault="00B75E66" w:rsidP="00B75E66">
      <w:pPr>
        <w:rPr>
          <w:rFonts w:ascii="Calibri" w:hAnsi="Calibri" w:cs="Calibri"/>
          <w:sz w:val="22"/>
          <w:szCs w:val="22"/>
        </w:rPr>
        <w:sectPr w:rsidR="00B75E66" w:rsidRPr="00FB5430" w:rsidSect="00B75E66">
          <w:pgSz w:w="12240" w:h="15840"/>
          <w:pgMar w:top="1440" w:right="1080" w:bottom="1080" w:left="1440" w:header="720" w:footer="720" w:gutter="0"/>
          <w:cols w:space="720"/>
        </w:sectPr>
      </w:pPr>
    </w:p>
    <w:p w14:paraId="489EBCF3" w14:textId="77777777" w:rsidR="00B75E66" w:rsidRPr="00FB5430" w:rsidRDefault="00B75E66" w:rsidP="00B75E66">
      <w:pPr>
        <w:pStyle w:val="BodyText"/>
        <w:rPr>
          <w:rFonts w:ascii="Calibri" w:hAnsi="Calibri" w:cs="Calibri"/>
          <w:sz w:val="22"/>
          <w:szCs w:val="22"/>
        </w:rPr>
      </w:pPr>
    </w:p>
    <w:p w14:paraId="0CC39C09" w14:textId="77777777" w:rsidR="00B75E66" w:rsidRPr="00FB5430" w:rsidRDefault="00B75E66" w:rsidP="00B75E66">
      <w:pPr>
        <w:pStyle w:val="BodyText"/>
        <w:rPr>
          <w:rFonts w:ascii="Calibri" w:hAnsi="Calibri" w:cs="Calibri"/>
          <w:sz w:val="22"/>
          <w:szCs w:val="22"/>
        </w:rPr>
      </w:pPr>
    </w:p>
    <w:p w14:paraId="3B30A8A4" w14:textId="72F9D443" w:rsidR="00B75E66" w:rsidRPr="00663323" w:rsidRDefault="00B75E66" w:rsidP="00B75E66">
      <w:pPr>
        <w:pStyle w:val="BodyText"/>
        <w:spacing w:before="55" w:line="254" w:lineRule="auto"/>
        <w:ind w:left="152" w:right="273"/>
        <w:rPr>
          <w:rFonts w:ascii="Calibri" w:hAnsi="Calibri" w:cs="Calibri"/>
          <w:b/>
          <w:sz w:val="22"/>
          <w:szCs w:val="22"/>
        </w:rPr>
      </w:pPr>
      <w:r w:rsidRPr="00FB5430">
        <w:rPr>
          <w:rFonts w:ascii="Calibri" w:hAnsi="Calibri" w:cs="Calibri"/>
          <w:sz w:val="22"/>
          <w:szCs w:val="22"/>
        </w:rPr>
        <w:br w:type="column"/>
      </w:r>
      <w:r w:rsidRPr="00663323">
        <w:rPr>
          <w:rFonts w:ascii="Calibri" w:hAnsi="Calibri" w:cs="Calibri"/>
          <w:b/>
          <w:sz w:val="22"/>
          <w:szCs w:val="22"/>
        </w:rPr>
        <w:lastRenderedPageBreak/>
        <w:t xml:space="preserve"> </w:t>
      </w:r>
    </w:p>
    <w:p w14:paraId="4ED8DC45" w14:textId="77777777" w:rsidR="00BD2260" w:rsidRPr="00663323" w:rsidRDefault="00BD2260" w:rsidP="00A72444">
      <w:pPr>
        <w:pStyle w:val="Header"/>
        <w:tabs>
          <w:tab w:val="right" w:pos="9180"/>
        </w:tabs>
        <w:ind w:right="90"/>
        <w:rPr>
          <w:rFonts w:ascii="Calibri" w:hAnsi="Calibri" w:cs="Calibri"/>
          <w:noProof/>
          <w:color w:val="000000" w:themeColor="text1"/>
          <w:sz w:val="22"/>
          <w:szCs w:val="22"/>
        </w:rPr>
      </w:pPr>
    </w:p>
    <w:sectPr w:rsidR="00BD2260" w:rsidRPr="00663323" w:rsidSect="00996901">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B5F"/>
    <w:multiLevelType w:val="hybridMultilevel"/>
    <w:tmpl w:val="7C24D6AE"/>
    <w:lvl w:ilvl="0" w:tplc="85FA348A">
      <w:numFmt w:val="bullet"/>
      <w:lvlText w:val=""/>
      <w:lvlJc w:val="left"/>
      <w:pPr>
        <w:ind w:left="800" w:hanging="360"/>
      </w:pPr>
      <w:rPr>
        <w:rFonts w:ascii="Symbol" w:eastAsia="Symbol" w:hAnsi="Symbol" w:cs="Symbol" w:hint="default"/>
        <w:w w:val="100"/>
        <w:sz w:val="24"/>
        <w:szCs w:val="24"/>
      </w:rPr>
    </w:lvl>
    <w:lvl w:ilvl="1" w:tplc="EA92AB72">
      <w:numFmt w:val="bullet"/>
      <w:lvlText w:val="•"/>
      <w:lvlJc w:val="left"/>
      <w:pPr>
        <w:ind w:left="1738" w:hanging="360"/>
      </w:pPr>
      <w:rPr>
        <w:rFonts w:hint="default"/>
      </w:rPr>
    </w:lvl>
    <w:lvl w:ilvl="2" w:tplc="A0009EA4">
      <w:numFmt w:val="bullet"/>
      <w:lvlText w:val="•"/>
      <w:lvlJc w:val="left"/>
      <w:pPr>
        <w:ind w:left="2676" w:hanging="360"/>
      </w:pPr>
      <w:rPr>
        <w:rFonts w:hint="default"/>
      </w:rPr>
    </w:lvl>
    <w:lvl w:ilvl="3" w:tplc="A7E478A4">
      <w:numFmt w:val="bullet"/>
      <w:lvlText w:val="•"/>
      <w:lvlJc w:val="left"/>
      <w:pPr>
        <w:ind w:left="3614" w:hanging="360"/>
      </w:pPr>
      <w:rPr>
        <w:rFonts w:hint="default"/>
      </w:rPr>
    </w:lvl>
    <w:lvl w:ilvl="4" w:tplc="9D509608">
      <w:numFmt w:val="bullet"/>
      <w:lvlText w:val="•"/>
      <w:lvlJc w:val="left"/>
      <w:pPr>
        <w:ind w:left="4552" w:hanging="360"/>
      </w:pPr>
      <w:rPr>
        <w:rFonts w:hint="default"/>
      </w:rPr>
    </w:lvl>
    <w:lvl w:ilvl="5" w:tplc="4C3056FA">
      <w:numFmt w:val="bullet"/>
      <w:lvlText w:val="•"/>
      <w:lvlJc w:val="left"/>
      <w:pPr>
        <w:ind w:left="5490" w:hanging="360"/>
      </w:pPr>
      <w:rPr>
        <w:rFonts w:hint="default"/>
      </w:rPr>
    </w:lvl>
    <w:lvl w:ilvl="6" w:tplc="07583B5E">
      <w:numFmt w:val="bullet"/>
      <w:lvlText w:val="•"/>
      <w:lvlJc w:val="left"/>
      <w:pPr>
        <w:ind w:left="6428" w:hanging="360"/>
      </w:pPr>
      <w:rPr>
        <w:rFonts w:hint="default"/>
      </w:rPr>
    </w:lvl>
    <w:lvl w:ilvl="7" w:tplc="E32CD4DE">
      <w:numFmt w:val="bullet"/>
      <w:lvlText w:val="•"/>
      <w:lvlJc w:val="left"/>
      <w:pPr>
        <w:ind w:left="7366" w:hanging="360"/>
      </w:pPr>
      <w:rPr>
        <w:rFonts w:hint="default"/>
      </w:rPr>
    </w:lvl>
    <w:lvl w:ilvl="8" w:tplc="CEB48998">
      <w:numFmt w:val="bullet"/>
      <w:lvlText w:val="•"/>
      <w:lvlJc w:val="left"/>
      <w:pPr>
        <w:ind w:left="83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EE"/>
    <w:rsid w:val="00052B3F"/>
    <w:rsid w:val="00090816"/>
    <w:rsid w:val="0011302C"/>
    <w:rsid w:val="00201904"/>
    <w:rsid w:val="002300E2"/>
    <w:rsid w:val="0024293D"/>
    <w:rsid w:val="002A0CC1"/>
    <w:rsid w:val="0031132C"/>
    <w:rsid w:val="00357863"/>
    <w:rsid w:val="003B739D"/>
    <w:rsid w:val="00436E96"/>
    <w:rsid w:val="004870B6"/>
    <w:rsid w:val="004F3EC9"/>
    <w:rsid w:val="0050792B"/>
    <w:rsid w:val="005203E7"/>
    <w:rsid w:val="005268E9"/>
    <w:rsid w:val="0054720C"/>
    <w:rsid w:val="00663323"/>
    <w:rsid w:val="0069355C"/>
    <w:rsid w:val="006E2066"/>
    <w:rsid w:val="00700F6C"/>
    <w:rsid w:val="00796C97"/>
    <w:rsid w:val="007D795F"/>
    <w:rsid w:val="00812572"/>
    <w:rsid w:val="008E22EF"/>
    <w:rsid w:val="009215AF"/>
    <w:rsid w:val="00986EE2"/>
    <w:rsid w:val="00996901"/>
    <w:rsid w:val="009C0075"/>
    <w:rsid w:val="00A669C2"/>
    <w:rsid w:val="00A72444"/>
    <w:rsid w:val="00AD7182"/>
    <w:rsid w:val="00B17429"/>
    <w:rsid w:val="00B75E66"/>
    <w:rsid w:val="00B91746"/>
    <w:rsid w:val="00B93DEF"/>
    <w:rsid w:val="00BB138A"/>
    <w:rsid w:val="00BD2260"/>
    <w:rsid w:val="00C166EE"/>
    <w:rsid w:val="00C55321"/>
    <w:rsid w:val="00C8749C"/>
    <w:rsid w:val="00CA758E"/>
    <w:rsid w:val="00CC0E19"/>
    <w:rsid w:val="00D970A8"/>
    <w:rsid w:val="00ED578E"/>
    <w:rsid w:val="00F41EF4"/>
    <w:rsid w:val="00FB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C6BD"/>
  <w15:chartTrackingRefBased/>
  <w15:docId w15:val="{B4335ADE-1A68-4915-B340-CC157B71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260"/>
    <w:pPr>
      <w:spacing w:after="0" w:line="240" w:lineRule="auto"/>
    </w:pPr>
    <w:rPr>
      <w:rFonts w:ascii="Times" w:eastAsia="Times" w:hAnsi="Times" w:cs="Times New Roman"/>
      <w:sz w:val="24"/>
      <w:szCs w:val="20"/>
    </w:rPr>
  </w:style>
  <w:style w:type="paragraph" w:styleId="Heading1">
    <w:name w:val="heading 1"/>
    <w:basedOn w:val="Normal"/>
    <w:link w:val="Heading1Char"/>
    <w:uiPriority w:val="9"/>
    <w:qFormat/>
    <w:rsid w:val="00B75E66"/>
    <w:pPr>
      <w:widowControl w:val="0"/>
      <w:autoSpaceDE w:val="0"/>
      <w:autoSpaceDN w:val="0"/>
      <w:spacing w:before="1"/>
      <w:ind w:left="152"/>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2260"/>
    <w:pPr>
      <w:tabs>
        <w:tab w:val="center" w:pos="4320"/>
        <w:tab w:val="right" w:pos="8640"/>
      </w:tabs>
    </w:pPr>
  </w:style>
  <w:style w:type="character" w:customStyle="1" w:styleId="HeaderChar">
    <w:name w:val="Header Char"/>
    <w:basedOn w:val="DefaultParagraphFont"/>
    <w:link w:val="Header"/>
    <w:uiPriority w:val="99"/>
    <w:rsid w:val="00BD2260"/>
    <w:rPr>
      <w:rFonts w:ascii="Times" w:eastAsia="Times" w:hAnsi="Times" w:cs="Times New Roman"/>
      <w:sz w:val="24"/>
      <w:szCs w:val="20"/>
    </w:rPr>
  </w:style>
  <w:style w:type="paragraph" w:styleId="BalloonText">
    <w:name w:val="Balloon Text"/>
    <w:basedOn w:val="Normal"/>
    <w:link w:val="BalloonTextChar"/>
    <w:uiPriority w:val="99"/>
    <w:semiHidden/>
    <w:unhideWhenUsed/>
    <w:rsid w:val="0020190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1904"/>
    <w:rPr>
      <w:rFonts w:ascii="Times New Roman" w:eastAsia="Times" w:hAnsi="Times New Roman" w:cs="Times New Roman"/>
      <w:sz w:val="18"/>
      <w:szCs w:val="18"/>
    </w:rPr>
  </w:style>
  <w:style w:type="paragraph" w:styleId="PlainText">
    <w:name w:val="Plain Text"/>
    <w:basedOn w:val="Normal"/>
    <w:link w:val="PlainTextChar"/>
    <w:uiPriority w:val="99"/>
    <w:unhideWhenUsed/>
    <w:rsid w:val="00A669C2"/>
    <w:rPr>
      <w:rFonts w:ascii="Consolas" w:eastAsia="Calibri" w:hAnsi="Consolas"/>
      <w:sz w:val="21"/>
      <w:szCs w:val="21"/>
    </w:rPr>
  </w:style>
  <w:style w:type="character" w:customStyle="1" w:styleId="PlainTextChar">
    <w:name w:val="Plain Text Char"/>
    <w:basedOn w:val="DefaultParagraphFont"/>
    <w:link w:val="PlainText"/>
    <w:uiPriority w:val="99"/>
    <w:rsid w:val="00A669C2"/>
    <w:rPr>
      <w:rFonts w:ascii="Consolas" w:eastAsia="Calibri" w:hAnsi="Consolas" w:cs="Times New Roman"/>
      <w:sz w:val="21"/>
      <w:szCs w:val="21"/>
    </w:rPr>
  </w:style>
  <w:style w:type="paragraph" w:styleId="NormalWeb">
    <w:name w:val="Normal (Web)"/>
    <w:basedOn w:val="Normal"/>
    <w:rsid w:val="007D795F"/>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1"/>
    <w:qFormat/>
    <w:rsid w:val="007D795F"/>
    <w:pPr>
      <w:spacing w:after="160" w:line="259"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B75E66"/>
    <w:rPr>
      <w:rFonts w:ascii="Arial" w:eastAsia="Arial" w:hAnsi="Arial" w:cs="Arial"/>
      <w:b/>
      <w:bCs/>
      <w:sz w:val="24"/>
      <w:szCs w:val="24"/>
    </w:rPr>
  </w:style>
  <w:style w:type="paragraph" w:styleId="BodyText">
    <w:name w:val="Body Text"/>
    <w:basedOn w:val="Normal"/>
    <w:link w:val="BodyTextChar"/>
    <w:uiPriority w:val="1"/>
    <w:qFormat/>
    <w:rsid w:val="00B75E66"/>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B75E66"/>
    <w:rPr>
      <w:rFonts w:ascii="Arial" w:eastAsia="Arial" w:hAnsi="Arial" w:cs="Arial"/>
      <w:sz w:val="24"/>
      <w:szCs w:val="24"/>
    </w:rPr>
  </w:style>
  <w:style w:type="character" w:styleId="CommentReference">
    <w:name w:val="annotation reference"/>
    <w:basedOn w:val="DefaultParagraphFont"/>
    <w:uiPriority w:val="99"/>
    <w:semiHidden/>
    <w:unhideWhenUsed/>
    <w:rsid w:val="00B75E66"/>
    <w:rPr>
      <w:sz w:val="16"/>
      <w:szCs w:val="16"/>
    </w:rPr>
  </w:style>
  <w:style w:type="paragraph" w:styleId="CommentText">
    <w:name w:val="annotation text"/>
    <w:basedOn w:val="Normal"/>
    <w:link w:val="CommentTextChar"/>
    <w:uiPriority w:val="99"/>
    <w:semiHidden/>
    <w:unhideWhenUsed/>
    <w:rsid w:val="00B75E66"/>
    <w:pPr>
      <w:widowControl w:val="0"/>
      <w:autoSpaceDE w:val="0"/>
      <w:autoSpaceDN w:val="0"/>
    </w:pPr>
    <w:rPr>
      <w:rFonts w:ascii="Arial" w:eastAsia="Arial" w:hAnsi="Arial" w:cs="Arial"/>
      <w:sz w:val="20"/>
    </w:rPr>
  </w:style>
  <w:style w:type="character" w:customStyle="1" w:styleId="CommentTextChar">
    <w:name w:val="Comment Text Char"/>
    <w:basedOn w:val="DefaultParagraphFont"/>
    <w:link w:val="CommentText"/>
    <w:uiPriority w:val="99"/>
    <w:semiHidden/>
    <w:rsid w:val="00B75E66"/>
    <w:rPr>
      <w:rFonts w:ascii="Arial" w:eastAsia="Arial" w:hAnsi="Arial" w:cs="Arial"/>
      <w:sz w:val="20"/>
      <w:szCs w:val="20"/>
    </w:rPr>
  </w:style>
  <w:style w:type="character" w:styleId="Hyperlink">
    <w:name w:val="Hyperlink"/>
    <w:basedOn w:val="DefaultParagraphFont"/>
    <w:uiPriority w:val="99"/>
    <w:unhideWhenUsed/>
    <w:rsid w:val="0050792B"/>
    <w:rPr>
      <w:color w:val="0563C1" w:themeColor="hyperlink"/>
      <w:u w:val="single"/>
    </w:rPr>
  </w:style>
  <w:style w:type="character" w:styleId="UnresolvedMention">
    <w:name w:val="Unresolved Mention"/>
    <w:basedOn w:val="DefaultParagraphFont"/>
    <w:uiPriority w:val="99"/>
    <w:semiHidden/>
    <w:unhideWhenUsed/>
    <w:rsid w:val="00507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77">
      <w:bodyDiv w:val="1"/>
      <w:marLeft w:val="0"/>
      <w:marRight w:val="0"/>
      <w:marTop w:val="0"/>
      <w:marBottom w:val="0"/>
      <w:divBdr>
        <w:top w:val="none" w:sz="0" w:space="0" w:color="auto"/>
        <w:left w:val="none" w:sz="0" w:space="0" w:color="auto"/>
        <w:bottom w:val="none" w:sz="0" w:space="0" w:color="auto"/>
        <w:right w:val="none" w:sz="0" w:space="0" w:color="auto"/>
      </w:divBdr>
    </w:div>
    <w:div w:id="1024667686">
      <w:bodyDiv w:val="1"/>
      <w:marLeft w:val="0"/>
      <w:marRight w:val="0"/>
      <w:marTop w:val="0"/>
      <w:marBottom w:val="0"/>
      <w:divBdr>
        <w:top w:val="none" w:sz="0" w:space="0" w:color="auto"/>
        <w:left w:val="none" w:sz="0" w:space="0" w:color="auto"/>
        <w:bottom w:val="none" w:sz="0" w:space="0" w:color="auto"/>
        <w:right w:val="none" w:sz="0" w:space="0" w:color="auto"/>
      </w:divBdr>
    </w:div>
    <w:div w:id="1147236494">
      <w:bodyDiv w:val="1"/>
      <w:marLeft w:val="0"/>
      <w:marRight w:val="0"/>
      <w:marTop w:val="0"/>
      <w:marBottom w:val="0"/>
      <w:divBdr>
        <w:top w:val="none" w:sz="0" w:space="0" w:color="auto"/>
        <w:left w:val="none" w:sz="0" w:space="0" w:color="auto"/>
        <w:bottom w:val="none" w:sz="0" w:space="0" w:color="auto"/>
        <w:right w:val="none" w:sz="0" w:space="0" w:color="auto"/>
      </w:divBdr>
    </w:div>
    <w:div w:id="13947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application.stanfor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Gibbs</dc:creator>
  <cp:keywords/>
  <dc:description/>
  <cp:lastModifiedBy>Cynthia L Llanes</cp:lastModifiedBy>
  <cp:revision>6</cp:revision>
  <cp:lastPrinted>2020-02-03T18:51:00Z</cp:lastPrinted>
  <dcterms:created xsi:type="dcterms:W3CDTF">2021-10-14T15:52:00Z</dcterms:created>
  <dcterms:modified xsi:type="dcterms:W3CDTF">2021-10-26T23:18:00Z</dcterms:modified>
</cp:coreProperties>
</file>