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B8455" w14:textId="77777777" w:rsidR="002742B7" w:rsidRPr="00FF0EDD" w:rsidRDefault="002742B7" w:rsidP="00FF0EDD">
      <w:pPr>
        <w:ind w:right="285"/>
        <w:rPr>
          <w:rFonts w:asciiTheme="minorHAnsi" w:hAnsiTheme="minorHAnsi" w:cstheme="minorHAnsi"/>
          <w:sz w:val="22"/>
          <w:szCs w:val="22"/>
        </w:rPr>
      </w:pPr>
      <w:r w:rsidRPr="00FF0EDD">
        <w:rPr>
          <w:rFonts w:asciiTheme="minorHAnsi" w:hAnsiTheme="minorHAnsi" w:cstheme="minorHAnsi"/>
          <w:noProof/>
          <w:sz w:val="22"/>
          <w:szCs w:val="22"/>
        </w:rPr>
        <w:drawing>
          <wp:inline distT="0" distB="0" distL="0" distR="0" wp14:anchorId="5F68B9EB" wp14:editId="4FB165D4">
            <wp:extent cx="472440" cy="502920"/>
            <wp:effectExtent l="0" t="0" r="3810" b="0"/>
            <wp:docPr id="6" name="Picture 4"/>
            <wp:cNvGraphicFramePr/>
            <a:graphic xmlns:a="http://schemas.openxmlformats.org/drawingml/2006/main">
              <a:graphicData uri="http://schemas.openxmlformats.org/drawingml/2006/picture">
                <pic:pic xmlns:pic="http://schemas.openxmlformats.org/drawingml/2006/picture">
                  <pic:nvPicPr>
                    <pic:cNvPr id="2" name="Picture 1" descr="Stanford logo - big.jpg"/>
                    <pic:cNvPicPr>
                      <a:picLocks noChangeAspect="1"/>
                    </pic:cNvPicPr>
                  </pic:nvPicPr>
                  <pic:blipFill>
                    <a:blip r:embed="rId4" cstate="print"/>
                    <a:stretch>
                      <a:fillRect/>
                    </a:stretch>
                  </pic:blipFill>
                  <pic:spPr>
                    <a:xfrm>
                      <a:off x="0" y="0"/>
                      <a:ext cx="472440" cy="502920"/>
                    </a:xfrm>
                    <a:prstGeom prst="rect">
                      <a:avLst/>
                    </a:prstGeom>
                  </pic:spPr>
                </pic:pic>
              </a:graphicData>
            </a:graphic>
          </wp:inline>
        </w:drawing>
      </w:r>
    </w:p>
    <w:p w14:paraId="154AFCA2" w14:textId="77777777" w:rsidR="002742B7" w:rsidRPr="00FF0EDD" w:rsidRDefault="002D7113" w:rsidP="00A803FB">
      <w:pPr>
        <w:tabs>
          <w:tab w:val="left" w:pos="2618"/>
        </w:tabs>
        <w:spacing w:line="264" w:lineRule="auto"/>
        <w:ind w:right="288"/>
        <w:jc w:val="center"/>
        <w:rPr>
          <w:rFonts w:asciiTheme="minorHAnsi" w:hAnsiTheme="minorHAnsi" w:cstheme="minorHAnsi"/>
          <w:b/>
          <w:sz w:val="22"/>
          <w:szCs w:val="22"/>
          <w:lang w:eastAsia="ja-JP"/>
        </w:rPr>
      </w:pPr>
      <w:r>
        <w:rPr>
          <w:rFonts w:asciiTheme="minorHAnsi" w:hAnsiTheme="minorHAnsi" w:cstheme="minorHAnsi"/>
          <w:b/>
          <w:sz w:val="22"/>
          <w:szCs w:val="22"/>
          <w:lang w:eastAsia="ja-JP"/>
        </w:rPr>
        <w:t>General Nephrology</w:t>
      </w:r>
      <w:r w:rsidR="004B44DB" w:rsidRPr="00FF0EDD">
        <w:rPr>
          <w:rFonts w:asciiTheme="minorHAnsi" w:hAnsiTheme="minorHAnsi" w:cstheme="minorHAnsi"/>
          <w:b/>
          <w:sz w:val="22"/>
          <w:szCs w:val="22"/>
          <w:lang w:eastAsia="ja-JP"/>
        </w:rPr>
        <w:t xml:space="preserve"> </w:t>
      </w:r>
      <w:r w:rsidR="009065A8">
        <w:rPr>
          <w:rFonts w:asciiTheme="minorHAnsi" w:hAnsiTheme="minorHAnsi" w:cstheme="minorHAnsi"/>
          <w:b/>
          <w:sz w:val="22"/>
          <w:szCs w:val="22"/>
          <w:lang w:eastAsia="ja-JP"/>
        </w:rPr>
        <w:t>Clinician Educator</w:t>
      </w:r>
    </w:p>
    <w:p w14:paraId="78CA9409" w14:textId="77777777" w:rsidR="002742B7" w:rsidRPr="00FF0EDD" w:rsidRDefault="002742B7" w:rsidP="00A803FB">
      <w:pPr>
        <w:tabs>
          <w:tab w:val="left" w:pos="2618"/>
        </w:tabs>
        <w:spacing w:line="264" w:lineRule="auto"/>
        <w:ind w:right="288"/>
        <w:jc w:val="center"/>
        <w:rPr>
          <w:rFonts w:asciiTheme="minorHAnsi" w:hAnsiTheme="minorHAnsi" w:cstheme="minorHAnsi"/>
          <w:b/>
          <w:sz w:val="22"/>
          <w:szCs w:val="22"/>
          <w:lang w:eastAsia="ja-JP"/>
        </w:rPr>
      </w:pPr>
      <w:r w:rsidRPr="00FF0EDD">
        <w:rPr>
          <w:rFonts w:asciiTheme="minorHAnsi" w:hAnsiTheme="minorHAnsi" w:cstheme="minorHAnsi"/>
          <w:b/>
          <w:sz w:val="22"/>
          <w:szCs w:val="22"/>
          <w:lang w:eastAsia="ja-JP"/>
        </w:rPr>
        <w:t>Division of Nephrology</w:t>
      </w:r>
    </w:p>
    <w:p w14:paraId="0E9E1E86" w14:textId="77777777" w:rsidR="002742B7" w:rsidRPr="00FF0EDD" w:rsidRDefault="002742B7" w:rsidP="00A803FB">
      <w:pPr>
        <w:tabs>
          <w:tab w:val="left" w:pos="2618"/>
        </w:tabs>
        <w:spacing w:line="264" w:lineRule="auto"/>
        <w:ind w:right="285"/>
        <w:jc w:val="center"/>
        <w:rPr>
          <w:rFonts w:asciiTheme="minorHAnsi" w:hAnsiTheme="minorHAnsi" w:cstheme="minorHAnsi"/>
          <w:b/>
          <w:sz w:val="22"/>
          <w:szCs w:val="22"/>
          <w:lang w:eastAsia="ja-JP"/>
        </w:rPr>
      </w:pPr>
      <w:r w:rsidRPr="00FF0EDD">
        <w:rPr>
          <w:rFonts w:asciiTheme="minorHAnsi" w:hAnsiTheme="minorHAnsi" w:cstheme="minorHAnsi"/>
          <w:b/>
          <w:sz w:val="22"/>
          <w:szCs w:val="22"/>
          <w:lang w:eastAsia="ja-JP"/>
        </w:rPr>
        <w:t>Department of Medicine</w:t>
      </w:r>
    </w:p>
    <w:p w14:paraId="6305BAE4" w14:textId="77777777" w:rsidR="00FF0EDD" w:rsidRPr="00FF0EDD" w:rsidRDefault="00FF0EDD" w:rsidP="002742B7">
      <w:pPr>
        <w:tabs>
          <w:tab w:val="left" w:pos="2618"/>
        </w:tabs>
        <w:spacing w:line="276" w:lineRule="auto"/>
        <w:ind w:right="285"/>
        <w:jc w:val="center"/>
        <w:rPr>
          <w:rFonts w:asciiTheme="minorHAnsi" w:hAnsiTheme="minorHAnsi" w:cstheme="minorHAnsi"/>
          <w:b/>
          <w:sz w:val="22"/>
          <w:szCs w:val="22"/>
          <w:lang w:eastAsia="ja-JP"/>
        </w:rPr>
      </w:pPr>
    </w:p>
    <w:p w14:paraId="6DDFB037" w14:textId="1C5D7EEE" w:rsidR="002742B7" w:rsidRPr="00FF0EDD" w:rsidRDefault="00FF0EDD" w:rsidP="002742B7">
      <w:pPr>
        <w:pStyle w:val="NoSpacing1"/>
        <w:spacing w:line="264" w:lineRule="auto"/>
        <w:rPr>
          <w:rFonts w:asciiTheme="minorHAnsi" w:eastAsia="Times New Roman" w:hAnsiTheme="minorHAnsi" w:cstheme="minorHAnsi"/>
        </w:rPr>
      </w:pPr>
      <w:r w:rsidRPr="00FF0EDD">
        <w:rPr>
          <w:rFonts w:asciiTheme="minorHAnsi" w:hAnsiTheme="minorHAnsi" w:cstheme="minorHAnsi"/>
          <w:color w:val="000000"/>
          <w:shd w:val="clear" w:color="auto" w:fill="FFFFFF"/>
        </w:rPr>
        <w:t xml:space="preserve">The Division of Nephrology </w:t>
      </w:r>
      <w:r w:rsidR="005F5790">
        <w:rPr>
          <w:rFonts w:asciiTheme="minorHAnsi" w:hAnsiTheme="minorHAnsi" w:cstheme="minorHAnsi"/>
          <w:color w:val="000000"/>
          <w:shd w:val="clear" w:color="auto" w:fill="FFFFFF"/>
        </w:rPr>
        <w:t xml:space="preserve">in the Department of Medicine </w:t>
      </w:r>
      <w:r w:rsidRPr="00FF0EDD">
        <w:rPr>
          <w:rFonts w:asciiTheme="minorHAnsi" w:hAnsiTheme="minorHAnsi" w:cstheme="minorHAnsi"/>
          <w:color w:val="000000"/>
          <w:shd w:val="clear" w:color="auto" w:fill="FFFFFF"/>
        </w:rPr>
        <w:t xml:space="preserve">at Stanford University is recruiting one full-time academic general </w:t>
      </w:r>
      <w:r w:rsidR="005F5790">
        <w:rPr>
          <w:rFonts w:asciiTheme="minorHAnsi" w:hAnsiTheme="minorHAnsi" w:cstheme="minorHAnsi"/>
          <w:color w:val="000000"/>
          <w:shd w:val="clear" w:color="auto" w:fill="FFFFFF"/>
        </w:rPr>
        <w:t>n</w:t>
      </w:r>
      <w:r w:rsidRPr="00FF0EDD">
        <w:rPr>
          <w:rFonts w:asciiTheme="minorHAnsi" w:hAnsiTheme="minorHAnsi" w:cstheme="minorHAnsi"/>
          <w:color w:val="000000"/>
          <w:shd w:val="clear" w:color="auto" w:fill="FFFFFF"/>
        </w:rPr>
        <w:t xml:space="preserve">ephrologist at the rank of Clinical Assistant or Clinical Associate Professor to join </w:t>
      </w:r>
      <w:r w:rsidR="002D7113">
        <w:rPr>
          <w:rFonts w:asciiTheme="minorHAnsi" w:hAnsiTheme="minorHAnsi" w:cstheme="minorHAnsi"/>
          <w:color w:val="000000"/>
          <w:shd w:val="clear" w:color="auto" w:fill="FFFFFF"/>
        </w:rPr>
        <w:t>our</w:t>
      </w:r>
      <w:r w:rsidRPr="00FF0EDD">
        <w:rPr>
          <w:rFonts w:asciiTheme="minorHAnsi" w:hAnsiTheme="minorHAnsi" w:cstheme="minorHAnsi"/>
          <w:color w:val="000000"/>
          <w:shd w:val="clear" w:color="auto" w:fill="FFFFFF"/>
        </w:rPr>
        <w:t xml:space="preserve"> growing program</w:t>
      </w:r>
      <w:r w:rsidR="005F5790">
        <w:rPr>
          <w:rFonts w:asciiTheme="minorHAnsi" w:hAnsiTheme="minorHAnsi" w:cstheme="minorHAnsi"/>
          <w:color w:val="000000"/>
          <w:shd w:val="clear" w:color="auto" w:fill="FFFFFF"/>
        </w:rPr>
        <w:t xml:space="preserve">. </w:t>
      </w:r>
      <w:r w:rsidR="00A803FB">
        <w:rPr>
          <w:rFonts w:asciiTheme="minorHAnsi" w:hAnsiTheme="minorHAnsi" w:cstheme="minorHAnsi"/>
          <w:color w:val="000000"/>
          <w:shd w:val="clear" w:color="auto" w:fill="FFFFFF"/>
        </w:rPr>
        <w:t xml:space="preserve"> </w:t>
      </w:r>
      <w:r w:rsidR="0012681E" w:rsidRPr="0012681E">
        <w:rPr>
          <w:rFonts w:asciiTheme="minorHAnsi" w:hAnsiTheme="minorHAnsi" w:cstheme="minorHAnsi"/>
        </w:rPr>
        <w:t xml:space="preserve">The position will be in the </w:t>
      </w:r>
      <w:hyperlink r:id="rId5" w:history="1">
        <w:r w:rsidR="009065A8" w:rsidRPr="009065A8">
          <w:rPr>
            <w:rStyle w:val="Hyperlink"/>
            <w:rFonts w:asciiTheme="minorHAnsi" w:hAnsiTheme="minorHAnsi" w:cstheme="minorHAnsi"/>
          </w:rPr>
          <w:t>Clinician Educator</w:t>
        </w:r>
        <w:r w:rsidR="0012681E" w:rsidRPr="009065A8">
          <w:rPr>
            <w:rStyle w:val="Hyperlink"/>
            <w:rFonts w:asciiTheme="minorHAnsi" w:hAnsiTheme="minorHAnsi" w:cstheme="minorHAnsi"/>
          </w:rPr>
          <w:t xml:space="preserve"> Line</w:t>
        </w:r>
      </w:hyperlink>
      <w:r w:rsidR="0012681E" w:rsidRPr="0012681E">
        <w:rPr>
          <w:rFonts w:asciiTheme="minorHAnsi" w:hAnsiTheme="minorHAnsi" w:cstheme="minorHAnsi"/>
        </w:rPr>
        <w:t xml:space="preserve">. </w:t>
      </w:r>
      <w:r w:rsidR="00A803FB">
        <w:rPr>
          <w:rFonts w:asciiTheme="minorHAnsi" w:hAnsiTheme="minorHAnsi" w:cstheme="minorHAnsi"/>
        </w:rPr>
        <w:t xml:space="preserve"> </w:t>
      </w:r>
      <w:r w:rsidR="0012681E" w:rsidRPr="0012681E">
        <w:rPr>
          <w:rFonts w:asciiTheme="minorHAnsi" w:hAnsiTheme="minorHAnsi" w:cstheme="minorHAnsi"/>
        </w:rPr>
        <w:t xml:space="preserve">The major criteria for appointment in the </w:t>
      </w:r>
      <w:r w:rsidR="009065A8">
        <w:rPr>
          <w:rFonts w:asciiTheme="minorHAnsi" w:hAnsiTheme="minorHAnsi" w:cstheme="minorHAnsi"/>
        </w:rPr>
        <w:t>Clinician Educator</w:t>
      </w:r>
      <w:r w:rsidR="0012681E" w:rsidRPr="0012681E">
        <w:rPr>
          <w:rFonts w:asciiTheme="minorHAnsi" w:hAnsiTheme="minorHAnsi" w:cstheme="minorHAnsi"/>
        </w:rPr>
        <w:t xml:space="preserve"> Line are </w:t>
      </w:r>
      <w:r w:rsidRPr="00FF0EDD">
        <w:rPr>
          <w:rFonts w:asciiTheme="minorHAnsi" w:hAnsiTheme="minorHAnsi" w:cstheme="minorHAnsi"/>
          <w:color w:val="000000"/>
          <w:shd w:val="clear" w:color="auto" w:fill="FFFFFF"/>
        </w:rPr>
        <w:t>excellence in the overall mix of clinical care and clinical teaching</w:t>
      </w:r>
      <w:r w:rsidR="005F5790" w:rsidRPr="00425C86">
        <w:rPr>
          <w:rFonts w:asciiTheme="minorHAnsi" w:hAnsiTheme="minorHAnsi" w:cstheme="minorHAnsi"/>
        </w:rPr>
        <w:t xml:space="preserve"> that advances clinical medicine.  </w:t>
      </w:r>
      <w:r w:rsidR="00930363" w:rsidRPr="00FF0EDD">
        <w:rPr>
          <w:rFonts w:asciiTheme="minorHAnsi" w:hAnsiTheme="minorHAnsi" w:cstheme="minorHAnsi"/>
        </w:rPr>
        <w:t xml:space="preserve">The </w:t>
      </w:r>
      <w:r w:rsidR="009065A8">
        <w:rPr>
          <w:rFonts w:asciiTheme="minorHAnsi" w:hAnsiTheme="minorHAnsi" w:cstheme="minorHAnsi"/>
        </w:rPr>
        <w:t>Clinician Educator</w:t>
      </w:r>
      <w:r w:rsidR="00930363" w:rsidRPr="00FF0EDD">
        <w:rPr>
          <w:rFonts w:asciiTheme="minorHAnsi" w:hAnsiTheme="minorHAnsi" w:cstheme="minorHAnsi"/>
        </w:rPr>
        <w:t xml:space="preserve"> line is structured as a career path for clinicians who add value to the Stanford School of Medicine by providing essential care in an active practice setting and </w:t>
      </w:r>
      <w:r w:rsidR="00AC3ABC" w:rsidRPr="00FF0EDD">
        <w:rPr>
          <w:rFonts w:asciiTheme="minorHAnsi" w:hAnsiTheme="minorHAnsi" w:cstheme="minorHAnsi"/>
        </w:rPr>
        <w:t>teaching that advance</w:t>
      </w:r>
      <w:r w:rsidR="005E606C" w:rsidRPr="00FF0EDD">
        <w:rPr>
          <w:rFonts w:asciiTheme="minorHAnsi" w:hAnsiTheme="minorHAnsi" w:cstheme="minorHAnsi"/>
        </w:rPr>
        <w:t>s</w:t>
      </w:r>
      <w:r w:rsidR="00930363" w:rsidRPr="00FF0EDD">
        <w:rPr>
          <w:rFonts w:asciiTheme="minorHAnsi" w:hAnsiTheme="minorHAnsi" w:cstheme="minorHAnsi"/>
        </w:rPr>
        <w:t xml:space="preserve"> the missions of the School of Medicine and Stanford Health Care.</w:t>
      </w:r>
      <w:r w:rsidR="00E24E33" w:rsidRPr="00FF0EDD">
        <w:rPr>
          <w:rFonts w:asciiTheme="minorHAnsi" w:hAnsiTheme="minorHAnsi" w:cstheme="minorHAnsi"/>
        </w:rPr>
        <w:t xml:space="preserve"> </w:t>
      </w:r>
      <w:r w:rsidR="005E606C" w:rsidRPr="00FF0EDD">
        <w:rPr>
          <w:rFonts w:asciiTheme="minorHAnsi" w:hAnsiTheme="minorHAnsi" w:cstheme="minorHAnsi"/>
        </w:rPr>
        <w:t xml:space="preserve"> </w:t>
      </w:r>
      <w:r w:rsidR="00E24E33" w:rsidRPr="00FF0EDD">
        <w:rPr>
          <w:rFonts w:asciiTheme="minorHAnsi" w:eastAsia="Times New Roman" w:hAnsiTheme="minorHAnsi" w:cstheme="minorHAnsi"/>
        </w:rPr>
        <w:t xml:space="preserve">While not required, </w:t>
      </w:r>
      <w:r w:rsidR="009065A8">
        <w:rPr>
          <w:rFonts w:asciiTheme="minorHAnsi" w:eastAsia="Times New Roman" w:hAnsiTheme="minorHAnsi" w:cstheme="minorHAnsi"/>
        </w:rPr>
        <w:t>Clinician Educator</w:t>
      </w:r>
      <w:r w:rsidR="00E24E33" w:rsidRPr="00FF0EDD">
        <w:rPr>
          <w:rFonts w:asciiTheme="minorHAnsi" w:eastAsia="Times New Roman" w:hAnsiTheme="minorHAnsi" w:cstheme="minorHAnsi"/>
        </w:rPr>
        <w:t>s may also participate in scholarly activities and/or perform in an administrative role.</w:t>
      </w:r>
    </w:p>
    <w:p w14:paraId="397823B2" w14:textId="77777777" w:rsidR="002742B7" w:rsidRPr="00A803FB" w:rsidRDefault="002742B7" w:rsidP="002742B7">
      <w:pPr>
        <w:pStyle w:val="NoSpacing1"/>
        <w:spacing w:line="264" w:lineRule="auto"/>
        <w:rPr>
          <w:rFonts w:asciiTheme="minorHAnsi" w:eastAsia="Times New Roman" w:hAnsiTheme="minorHAnsi" w:cstheme="minorHAnsi"/>
          <w:sz w:val="18"/>
          <w:szCs w:val="18"/>
        </w:rPr>
      </w:pPr>
    </w:p>
    <w:p w14:paraId="50FE24ED" w14:textId="6B33EB1B" w:rsidR="0035586B" w:rsidRDefault="002742B7" w:rsidP="002742B7">
      <w:pPr>
        <w:pStyle w:val="NoSpacing1"/>
        <w:spacing w:line="264" w:lineRule="auto"/>
        <w:rPr>
          <w:rFonts w:asciiTheme="minorHAnsi" w:eastAsia="Times New Roman" w:hAnsiTheme="minorHAnsi" w:cstheme="minorHAnsi"/>
        </w:rPr>
      </w:pPr>
      <w:r w:rsidRPr="00FF0EDD">
        <w:rPr>
          <w:rFonts w:asciiTheme="minorHAnsi" w:eastAsia="Times New Roman" w:hAnsiTheme="minorHAnsi" w:cstheme="minorHAnsi"/>
        </w:rPr>
        <w:t>The successful candidate will have outstanding</w:t>
      </w:r>
      <w:r w:rsidR="00930363" w:rsidRPr="00FF0EDD">
        <w:rPr>
          <w:rFonts w:asciiTheme="minorHAnsi" w:eastAsia="Times New Roman" w:hAnsiTheme="minorHAnsi" w:cstheme="minorHAnsi"/>
        </w:rPr>
        <w:t xml:space="preserve"> clinical and teaching skills. </w:t>
      </w:r>
      <w:r w:rsidR="005E606C" w:rsidRPr="00FF0EDD">
        <w:rPr>
          <w:rFonts w:asciiTheme="minorHAnsi" w:eastAsia="Times New Roman" w:hAnsiTheme="minorHAnsi" w:cstheme="minorHAnsi"/>
        </w:rPr>
        <w:t xml:space="preserve"> </w:t>
      </w:r>
      <w:r w:rsidR="0035586B" w:rsidRPr="00FF0EDD">
        <w:rPr>
          <w:rFonts w:asciiTheme="minorHAnsi" w:eastAsia="Times New Roman" w:hAnsiTheme="minorHAnsi" w:cstheme="minorHAnsi"/>
        </w:rPr>
        <w:t xml:space="preserve">The candidate must hold an MD and be board certified in Nephrology, and possess or be able to obtain a California medical license. </w:t>
      </w:r>
      <w:r w:rsidR="005E606C" w:rsidRPr="00FF0EDD">
        <w:rPr>
          <w:rFonts w:asciiTheme="minorHAnsi" w:eastAsia="Times New Roman" w:hAnsiTheme="minorHAnsi" w:cstheme="minorHAnsi"/>
        </w:rPr>
        <w:t xml:space="preserve"> </w:t>
      </w:r>
      <w:r w:rsidR="002D7113">
        <w:rPr>
          <w:rFonts w:asciiTheme="minorHAnsi" w:eastAsia="Times New Roman" w:hAnsiTheme="minorHAnsi" w:cstheme="minorHAnsi"/>
        </w:rPr>
        <w:t>In addition to expertise in general nephrology, the candidate will be expected to have a</w:t>
      </w:r>
      <w:r w:rsidR="00E43598">
        <w:rPr>
          <w:rFonts w:asciiTheme="minorHAnsi" w:eastAsia="Times New Roman" w:hAnsiTheme="minorHAnsi" w:cstheme="minorHAnsi"/>
        </w:rPr>
        <w:t xml:space="preserve"> </w:t>
      </w:r>
      <w:r w:rsidR="002D7113">
        <w:rPr>
          <w:rFonts w:asciiTheme="minorHAnsi" w:eastAsia="Times New Roman" w:hAnsiTheme="minorHAnsi" w:cstheme="minorHAnsi"/>
        </w:rPr>
        <w:t xml:space="preserve">solid foundation in transplant nephrology, as </w:t>
      </w:r>
      <w:r w:rsidR="002822F6">
        <w:rPr>
          <w:rFonts w:asciiTheme="minorHAnsi" w:eastAsia="Times New Roman" w:hAnsiTheme="minorHAnsi" w:cstheme="minorHAnsi"/>
        </w:rPr>
        <w:t>duties will include</w:t>
      </w:r>
      <w:r w:rsidR="002D7113">
        <w:rPr>
          <w:rFonts w:asciiTheme="minorHAnsi" w:eastAsia="Times New Roman" w:hAnsiTheme="minorHAnsi" w:cstheme="minorHAnsi"/>
        </w:rPr>
        <w:t xml:space="preserve"> cover</w:t>
      </w:r>
      <w:r w:rsidR="002822F6">
        <w:rPr>
          <w:rFonts w:asciiTheme="minorHAnsi" w:eastAsia="Times New Roman" w:hAnsiTheme="minorHAnsi" w:cstheme="minorHAnsi"/>
        </w:rPr>
        <w:t>ing</w:t>
      </w:r>
      <w:r w:rsidR="002D7113">
        <w:rPr>
          <w:rFonts w:asciiTheme="minorHAnsi" w:eastAsia="Times New Roman" w:hAnsiTheme="minorHAnsi" w:cstheme="minorHAnsi"/>
        </w:rPr>
        <w:t xml:space="preserve"> general </w:t>
      </w:r>
      <w:r w:rsidR="002822F6">
        <w:rPr>
          <w:rFonts w:asciiTheme="minorHAnsi" w:eastAsia="Times New Roman" w:hAnsiTheme="minorHAnsi" w:cstheme="minorHAnsi"/>
        </w:rPr>
        <w:t xml:space="preserve">nephrology </w:t>
      </w:r>
      <w:r w:rsidR="002D7113">
        <w:rPr>
          <w:rFonts w:asciiTheme="minorHAnsi" w:eastAsia="Times New Roman" w:hAnsiTheme="minorHAnsi" w:cstheme="minorHAnsi"/>
        </w:rPr>
        <w:t>and transplant nephrology services while on call.</w:t>
      </w:r>
    </w:p>
    <w:p w14:paraId="40DB79F4" w14:textId="77777777" w:rsidR="00BC58B9" w:rsidRPr="00A803FB" w:rsidRDefault="00BC58B9" w:rsidP="002742B7">
      <w:pPr>
        <w:pStyle w:val="NoSpacing1"/>
        <w:spacing w:line="264" w:lineRule="auto"/>
        <w:rPr>
          <w:rFonts w:asciiTheme="minorHAnsi" w:eastAsia="Times New Roman" w:hAnsiTheme="minorHAnsi" w:cstheme="minorHAnsi"/>
          <w:sz w:val="18"/>
          <w:szCs w:val="18"/>
        </w:rPr>
      </w:pPr>
    </w:p>
    <w:p w14:paraId="3EE26806" w14:textId="32B887D6" w:rsidR="002742B7" w:rsidRDefault="0035586B" w:rsidP="002742B7">
      <w:pPr>
        <w:pStyle w:val="NoSpacing1"/>
        <w:spacing w:line="264" w:lineRule="auto"/>
        <w:rPr>
          <w:rFonts w:asciiTheme="minorHAnsi" w:eastAsia="Times New Roman" w:hAnsiTheme="minorHAnsi" w:cstheme="minorHAnsi"/>
        </w:rPr>
      </w:pPr>
      <w:r w:rsidRPr="00FF0EDD">
        <w:rPr>
          <w:rFonts w:asciiTheme="minorHAnsi" w:eastAsia="Times New Roman" w:hAnsiTheme="minorHAnsi" w:cstheme="minorHAnsi"/>
        </w:rPr>
        <w:t>The candidate will be</w:t>
      </w:r>
      <w:r w:rsidR="00AC3ABC" w:rsidRPr="00FF0EDD">
        <w:rPr>
          <w:rFonts w:asciiTheme="minorHAnsi" w:eastAsia="Times New Roman" w:hAnsiTheme="minorHAnsi" w:cstheme="minorHAnsi"/>
        </w:rPr>
        <w:t xml:space="preserve"> </w:t>
      </w:r>
      <w:r w:rsidRPr="00FF0EDD">
        <w:rPr>
          <w:rFonts w:asciiTheme="minorHAnsi" w:eastAsia="Times New Roman" w:hAnsiTheme="minorHAnsi" w:cstheme="minorHAnsi"/>
        </w:rPr>
        <w:t>expected</w:t>
      </w:r>
      <w:r w:rsidR="00AC3ABC" w:rsidRPr="00FF0EDD">
        <w:rPr>
          <w:rFonts w:asciiTheme="minorHAnsi" w:eastAsia="Times New Roman" w:hAnsiTheme="minorHAnsi" w:cstheme="minorHAnsi"/>
        </w:rPr>
        <w:t xml:space="preserve"> to cont</w:t>
      </w:r>
      <w:r w:rsidR="00156EC7" w:rsidRPr="00FF0EDD">
        <w:rPr>
          <w:rFonts w:asciiTheme="minorHAnsi" w:eastAsia="Times New Roman" w:hAnsiTheme="minorHAnsi" w:cstheme="minorHAnsi"/>
        </w:rPr>
        <w:t xml:space="preserve">ribute to </w:t>
      </w:r>
      <w:r w:rsidRPr="00FF0EDD">
        <w:rPr>
          <w:rFonts w:asciiTheme="minorHAnsi" w:eastAsia="Times New Roman" w:hAnsiTheme="minorHAnsi" w:cstheme="minorHAnsi"/>
        </w:rPr>
        <w:t xml:space="preserve">all </w:t>
      </w:r>
      <w:r w:rsidR="00156EC7" w:rsidRPr="00FF0EDD">
        <w:rPr>
          <w:rFonts w:asciiTheme="minorHAnsi" w:eastAsia="Times New Roman" w:hAnsiTheme="minorHAnsi" w:cstheme="minorHAnsi"/>
        </w:rPr>
        <w:t xml:space="preserve">clinical </w:t>
      </w:r>
      <w:r w:rsidRPr="00FF0EDD">
        <w:rPr>
          <w:rFonts w:asciiTheme="minorHAnsi" w:eastAsia="Times New Roman" w:hAnsiTheme="minorHAnsi" w:cstheme="minorHAnsi"/>
        </w:rPr>
        <w:t xml:space="preserve">aspects of the </w:t>
      </w:r>
      <w:r w:rsidR="002D7113">
        <w:rPr>
          <w:rFonts w:asciiTheme="minorHAnsi" w:eastAsia="Times New Roman" w:hAnsiTheme="minorHAnsi" w:cstheme="minorHAnsi"/>
        </w:rPr>
        <w:t>general nephrology service</w:t>
      </w:r>
      <w:r w:rsidR="004F69EA">
        <w:rPr>
          <w:rFonts w:asciiTheme="minorHAnsi" w:eastAsia="Times New Roman" w:hAnsiTheme="minorHAnsi" w:cstheme="minorHAnsi"/>
        </w:rPr>
        <w:t xml:space="preserve"> at Stanford and at outreach sites</w:t>
      </w:r>
      <w:r w:rsidR="002D7113">
        <w:rPr>
          <w:rFonts w:asciiTheme="minorHAnsi" w:eastAsia="Times New Roman" w:hAnsiTheme="minorHAnsi" w:cstheme="minorHAnsi"/>
        </w:rPr>
        <w:t xml:space="preserve">.  Stanford Nephrology has nationally recognized multidisciplinary </w:t>
      </w:r>
      <w:r w:rsidR="006779B5">
        <w:rPr>
          <w:rFonts w:asciiTheme="minorHAnsi" w:eastAsia="Times New Roman" w:hAnsiTheme="minorHAnsi" w:cstheme="minorHAnsi"/>
        </w:rPr>
        <w:t xml:space="preserve">programs and/or designated </w:t>
      </w:r>
      <w:r w:rsidR="002D7113">
        <w:rPr>
          <w:rFonts w:asciiTheme="minorHAnsi" w:eastAsia="Times New Roman" w:hAnsiTheme="minorHAnsi" w:cstheme="minorHAnsi"/>
        </w:rPr>
        <w:t>Centers of Excellence in Hypertension, Glomerular Disease, Kidney Stone Disease</w:t>
      </w:r>
      <w:r w:rsidR="006779B5">
        <w:rPr>
          <w:rFonts w:asciiTheme="minorHAnsi" w:eastAsia="Times New Roman" w:hAnsiTheme="minorHAnsi" w:cstheme="minorHAnsi"/>
        </w:rPr>
        <w:t>, and Metabolic Bone Disease</w:t>
      </w:r>
      <w:r w:rsidR="002D7113">
        <w:rPr>
          <w:rFonts w:asciiTheme="minorHAnsi" w:eastAsia="Times New Roman" w:hAnsiTheme="minorHAnsi" w:cstheme="minorHAnsi"/>
        </w:rPr>
        <w:t xml:space="preserve">. </w:t>
      </w:r>
      <w:r w:rsidR="002F1C56">
        <w:rPr>
          <w:rFonts w:asciiTheme="minorHAnsi" w:eastAsia="Times New Roman" w:hAnsiTheme="minorHAnsi" w:cstheme="minorHAnsi"/>
        </w:rPr>
        <w:t xml:space="preserve"> Based on the successful candidate’s areas of interest and expertise, participation in these various programs would be encouraged.</w:t>
      </w:r>
      <w:r w:rsidR="0005521A">
        <w:rPr>
          <w:rFonts w:asciiTheme="minorHAnsi" w:eastAsia="Times New Roman" w:hAnsiTheme="minorHAnsi" w:cstheme="minorHAnsi"/>
        </w:rPr>
        <w:t xml:space="preserve"> </w:t>
      </w:r>
      <w:r w:rsidR="002F1C56">
        <w:rPr>
          <w:rFonts w:asciiTheme="minorHAnsi" w:eastAsia="Times New Roman" w:hAnsiTheme="minorHAnsi" w:cstheme="minorHAnsi"/>
        </w:rPr>
        <w:t xml:space="preserve"> Our newly constructed, state of the art hospital, scheduled to open in </w:t>
      </w:r>
      <w:r w:rsidR="004F69EA">
        <w:rPr>
          <w:rFonts w:asciiTheme="minorHAnsi" w:eastAsia="Times New Roman" w:hAnsiTheme="minorHAnsi" w:cstheme="minorHAnsi"/>
        </w:rPr>
        <w:t>late 2019</w:t>
      </w:r>
      <w:r w:rsidR="002F1C56">
        <w:rPr>
          <w:rFonts w:asciiTheme="minorHAnsi" w:eastAsia="Times New Roman" w:hAnsiTheme="minorHAnsi" w:cstheme="minorHAnsi"/>
        </w:rPr>
        <w:t>, is anticipat</w:t>
      </w:r>
      <w:r w:rsidR="0005521A">
        <w:rPr>
          <w:rFonts w:asciiTheme="minorHAnsi" w:eastAsia="Times New Roman" w:hAnsiTheme="minorHAnsi" w:cstheme="minorHAnsi"/>
        </w:rPr>
        <w:t xml:space="preserve">ed to house over 100 ICU beds. </w:t>
      </w:r>
      <w:r w:rsidR="002F1C56">
        <w:rPr>
          <w:rFonts w:asciiTheme="minorHAnsi" w:eastAsia="Times New Roman" w:hAnsiTheme="minorHAnsi" w:cstheme="minorHAnsi"/>
        </w:rPr>
        <w:t xml:space="preserve"> A strong clinical foundation in ICU nephrology will be essential. </w:t>
      </w:r>
      <w:r w:rsidR="00363DE8">
        <w:rPr>
          <w:rFonts w:asciiTheme="minorHAnsi" w:eastAsia="Times New Roman" w:hAnsiTheme="minorHAnsi" w:cstheme="minorHAnsi"/>
        </w:rPr>
        <w:t xml:space="preserve"> </w:t>
      </w:r>
      <w:r w:rsidR="00045B67">
        <w:rPr>
          <w:rFonts w:asciiTheme="minorHAnsi" w:eastAsia="Times New Roman" w:hAnsiTheme="minorHAnsi" w:cstheme="minorHAnsi"/>
        </w:rPr>
        <w:t xml:space="preserve">Fluency in the care of patients with </w:t>
      </w:r>
      <w:r w:rsidR="004F69EA">
        <w:rPr>
          <w:rFonts w:asciiTheme="minorHAnsi" w:eastAsia="Times New Roman" w:hAnsiTheme="minorHAnsi" w:cstheme="minorHAnsi"/>
        </w:rPr>
        <w:t>e</w:t>
      </w:r>
      <w:r w:rsidR="00045B67">
        <w:rPr>
          <w:rFonts w:asciiTheme="minorHAnsi" w:eastAsia="Times New Roman" w:hAnsiTheme="minorHAnsi" w:cstheme="minorHAnsi"/>
        </w:rPr>
        <w:t>nd</w:t>
      </w:r>
      <w:r w:rsidR="004F69EA">
        <w:rPr>
          <w:rFonts w:asciiTheme="minorHAnsi" w:eastAsia="Times New Roman" w:hAnsiTheme="minorHAnsi" w:cstheme="minorHAnsi"/>
        </w:rPr>
        <w:t>-s</w:t>
      </w:r>
      <w:r w:rsidR="00045B67">
        <w:rPr>
          <w:rFonts w:asciiTheme="minorHAnsi" w:eastAsia="Times New Roman" w:hAnsiTheme="minorHAnsi" w:cstheme="minorHAnsi"/>
        </w:rPr>
        <w:t>tage</w:t>
      </w:r>
      <w:r w:rsidR="004F69EA">
        <w:rPr>
          <w:rFonts w:asciiTheme="minorHAnsi" w:eastAsia="Times New Roman" w:hAnsiTheme="minorHAnsi" w:cstheme="minorHAnsi"/>
        </w:rPr>
        <w:t>-l</w:t>
      </w:r>
      <w:r w:rsidR="00045B67">
        <w:rPr>
          <w:rFonts w:asciiTheme="minorHAnsi" w:eastAsia="Times New Roman" w:hAnsiTheme="minorHAnsi" w:cstheme="minorHAnsi"/>
        </w:rPr>
        <w:t xml:space="preserve">iver </w:t>
      </w:r>
      <w:r w:rsidR="004F69EA">
        <w:rPr>
          <w:rFonts w:asciiTheme="minorHAnsi" w:eastAsia="Times New Roman" w:hAnsiTheme="minorHAnsi" w:cstheme="minorHAnsi"/>
        </w:rPr>
        <w:t>d</w:t>
      </w:r>
      <w:r w:rsidR="00045B67">
        <w:rPr>
          <w:rFonts w:asciiTheme="minorHAnsi" w:eastAsia="Times New Roman" w:hAnsiTheme="minorHAnsi" w:cstheme="minorHAnsi"/>
        </w:rPr>
        <w:t xml:space="preserve">isease as well as those with </w:t>
      </w:r>
      <w:r w:rsidR="004F69EA">
        <w:rPr>
          <w:rFonts w:asciiTheme="minorHAnsi" w:eastAsia="Times New Roman" w:hAnsiTheme="minorHAnsi" w:cstheme="minorHAnsi"/>
        </w:rPr>
        <w:t>h</w:t>
      </w:r>
      <w:r w:rsidR="00045B67">
        <w:rPr>
          <w:rFonts w:asciiTheme="minorHAnsi" w:eastAsia="Times New Roman" w:hAnsiTheme="minorHAnsi" w:cstheme="minorHAnsi"/>
        </w:rPr>
        <w:t xml:space="preserve">eart </w:t>
      </w:r>
      <w:r w:rsidR="004F69EA">
        <w:rPr>
          <w:rFonts w:asciiTheme="minorHAnsi" w:eastAsia="Times New Roman" w:hAnsiTheme="minorHAnsi" w:cstheme="minorHAnsi"/>
        </w:rPr>
        <w:t>f</w:t>
      </w:r>
      <w:r w:rsidR="00045B67">
        <w:rPr>
          <w:rFonts w:asciiTheme="minorHAnsi" w:eastAsia="Times New Roman" w:hAnsiTheme="minorHAnsi" w:cstheme="minorHAnsi"/>
        </w:rPr>
        <w:t>ailure, with varying degrees of AKI or CKD, will be expected</w:t>
      </w:r>
      <w:r w:rsidR="00226F95">
        <w:rPr>
          <w:rFonts w:asciiTheme="minorHAnsi" w:eastAsia="Times New Roman" w:hAnsiTheme="minorHAnsi" w:cstheme="minorHAnsi"/>
        </w:rPr>
        <w:t xml:space="preserve">.  An </w:t>
      </w:r>
      <w:r w:rsidR="00045B67">
        <w:rPr>
          <w:rFonts w:asciiTheme="minorHAnsi" w:eastAsia="Times New Roman" w:hAnsiTheme="minorHAnsi" w:cstheme="minorHAnsi"/>
        </w:rPr>
        <w:t xml:space="preserve">interest in the field of </w:t>
      </w:r>
      <w:r w:rsidR="004F69EA">
        <w:rPr>
          <w:rFonts w:asciiTheme="minorHAnsi" w:eastAsia="Times New Roman" w:hAnsiTheme="minorHAnsi" w:cstheme="minorHAnsi"/>
        </w:rPr>
        <w:t>o</w:t>
      </w:r>
      <w:r w:rsidR="00045B67">
        <w:rPr>
          <w:rFonts w:asciiTheme="minorHAnsi" w:eastAsia="Times New Roman" w:hAnsiTheme="minorHAnsi" w:cstheme="minorHAnsi"/>
        </w:rPr>
        <w:t>nco</w:t>
      </w:r>
      <w:bookmarkStart w:id="0" w:name="_GoBack"/>
      <w:bookmarkEnd w:id="0"/>
      <w:r w:rsidR="004F69EA">
        <w:rPr>
          <w:rFonts w:asciiTheme="minorHAnsi" w:eastAsia="Times New Roman" w:hAnsiTheme="minorHAnsi" w:cstheme="minorHAnsi"/>
        </w:rPr>
        <w:t>-</w:t>
      </w:r>
      <w:r w:rsidR="0005521A">
        <w:rPr>
          <w:rFonts w:asciiTheme="minorHAnsi" w:eastAsia="Times New Roman" w:hAnsiTheme="minorHAnsi" w:cstheme="minorHAnsi"/>
        </w:rPr>
        <w:t>nephrology would be welcome.</w:t>
      </w:r>
    </w:p>
    <w:p w14:paraId="0EBD749E" w14:textId="77777777" w:rsidR="00226F95" w:rsidRPr="00A803FB" w:rsidRDefault="00226F95" w:rsidP="002742B7">
      <w:pPr>
        <w:pStyle w:val="NoSpacing1"/>
        <w:spacing w:line="264" w:lineRule="auto"/>
        <w:rPr>
          <w:rFonts w:asciiTheme="minorHAnsi" w:eastAsia="Times New Roman" w:hAnsiTheme="minorHAnsi" w:cstheme="minorHAnsi"/>
          <w:sz w:val="18"/>
          <w:szCs w:val="18"/>
        </w:rPr>
      </w:pPr>
    </w:p>
    <w:p w14:paraId="152F7AFD" w14:textId="4B1DBB1C" w:rsidR="002742B7" w:rsidRPr="00346660" w:rsidRDefault="00346660" w:rsidP="00346660">
      <w:pPr>
        <w:rPr>
          <w:rFonts w:asciiTheme="minorHAnsi" w:hAnsiTheme="minorHAnsi" w:cstheme="minorHAnsi"/>
          <w:i/>
          <w:sz w:val="22"/>
          <w:szCs w:val="22"/>
        </w:rPr>
      </w:pPr>
      <w:r w:rsidRPr="00346660">
        <w:rPr>
          <w:rFonts w:asciiTheme="minorHAnsi" w:hAnsiTheme="minorHAnsi" w:cstheme="minorHAnsi"/>
          <w:i/>
          <w:sz w:val="22"/>
          <w:szCs w:val="22"/>
        </w:rPr>
        <w:t>Stanford is an equal employment opportunity and affirmative</w:t>
      </w:r>
      <w:r>
        <w:rPr>
          <w:rFonts w:asciiTheme="minorHAnsi" w:hAnsiTheme="minorHAnsi" w:cstheme="minorHAnsi"/>
          <w:i/>
          <w:sz w:val="22"/>
          <w:szCs w:val="22"/>
        </w:rPr>
        <w:t xml:space="preserve"> </w:t>
      </w:r>
      <w:r w:rsidRPr="00346660">
        <w:rPr>
          <w:rFonts w:asciiTheme="minorHAnsi" w:hAnsiTheme="minorHAnsi" w:cstheme="minorHAnsi"/>
          <w:i/>
          <w:sz w:val="22"/>
          <w:szCs w:val="22"/>
        </w:rPr>
        <w:t xml:space="preserve">action employer. </w:t>
      </w:r>
      <w:r>
        <w:rPr>
          <w:rFonts w:asciiTheme="minorHAnsi" w:hAnsiTheme="minorHAnsi" w:cstheme="minorHAnsi"/>
          <w:i/>
          <w:sz w:val="22"/>
          <w:szCs w:val="22"/>
        </w:rPr>
        <w:t xml:space="preserve"> </w:t>
      </w:r>
      <w:r w:rsidRPr="00346660">
        <w:rPr>
          <w:rFonts w:asciiTheme="minorHAnsi" w:hAnsiTheme="minorHAnsi" w:cstheme="minorHAnsi"/>
          <w:i/>
          <w:sz w:val="22"/>
          <w:szCs w:val="22"/>
        </w:rPr>
        <w:t>All qualified applicants will receive consideration for employment without regard to race, color, religion, sex, sexual orientation, gender identity, national origin, disability, protected veteran status, or any other characteristic protected by law.</w:t>
      </w:r>
      <w:r>
        <w:rPr>
          <w:rFonts w:asciiTheme="minorHAnsi" w:hAnsiTheme="minorHAnsi" w:cstheme="minorHAnsi"/>
          <w:i/>
          <w:sz w:val="22"/>
          <w:szCs w:val="22"/>
        </w:rPr>
        <w:t xml:space="preserve"> </w:t>
      </w:r>
      <w:r w:rsidRPr="00346660">
        <w:rPr>
          <w:rFonts w:asciiTheme="minorHAnsi" w:hAnsiTheme="minorHAnsi" w:cstheme="minorHAnsi"/>
          <w:i/>
          <w:sz w:val="22"/>
          <w:szCs w:val="22"/>
        </w:rPr>
        <w:t xml:space="preserve"> Stanford welcomes applications from all</w:t>
      </w:r>
      <w:r>
        <w:rPr>
          <w:rFonts w:asciiTheme="minorHAnsi" w:hAnsiTheme="minorHAnsi" w:cstheme="minorHAnsi"/>
          <w:i/>
          <w:sz w:val="22"/>
          <w:szCs w:val="22"/>
        </w:rPr>
        <w:t xml:space="preserve"> </w:t>
      </w:r>
      <w:r w:rsidRPr="00346660">
        <w:rPr>
          <w:rFonts w:asciiTheme="minorHAnsi" w:hAnsiTheme="minorHAnsi" w:cstheme="minorHAnsi"/>
          <w:i/>
          <w:sz w:val="22"/>
          <w:szCs w:val="22"/>
        </w:rPr>
        <w:t>who would bring additional dimensions to the University’s research, teaching and clinical missions</w:t>
      </w:r>
      <w:r w:rsidR="002742B7" w:rsidRPr="00346660">
        <w:rPr>
          <w:rFonts w:asciiTheme="minorHAnsi" w:hAnsiTheme="minorHAnsi" w:cstheme="minorHAnsi"/>
          <w:i/>
          <w:spacing w:val="2"/>
          <w:sz w:val="22"/>
          <w:szCs w:val="22"/>
        </w:rPr>
        <w:t>.</w:t>
      </w:r>
    </w:p>
    <w:p w14:paraId="598DE81E" w14:textId="77777777" w:rsidR="002742B7" w:rsidRPr="00A803FB" w:rsidRDefault="002742B7" w:rsidP="002742B7">
      <w:pPr>
        <w:pStyle w:val="NoSpacing1"/>
        <w:spacing w:line="264" w:lineRule="auto"/>
        <w:rPr>
          <w:rFonts w:asciiTheme="minorHAnsi" w:eastAsia="Times New Roman" w:hAnsiTheme="minorHAnsi" w:cstheme="minorHAnsi"/>
          <w:sz w:val="18"/>
          <w:szCs w:val="18"/>
        </w:rPr>
      </w:pPr>
    </w:p>
    <w:p w14:paraId="340EA72F" w14:textId="74EC5901" w:rsidR="00FF0EDD" w:rsidRPr="00FF0EDD" w:rsidRDefault="002742B7" w:rsidP="00FF0EDD">
      <w:pPr>
        <w:pStyle w:val="Default"/>
        <w:rPr>
          <w:rFonts w:asciiTheme="minorHAnsi" w:hAnsiTheme="minorHAnsi" w:cstheme="minorHAnsi"/>
          <w:sz w:val="22"/>
          <w:szCs w:val="22"/>
        </w:rPr>
      </w:pPr>
      <w:r w:rsidRPr="00FF0EDD">
        <w:rPr>
          <w:rFonts w:asciiTheme="minorHAnsi" w:eastAsia="Times New Roman" w:hAnsiTheme="minorHAnsi" w:cstheme="minorHAnsi"/>
          <w:spacing w:val="2"/>
          <w:sz w:val="22"/>
          <w:szCs w:val="22"/>
        </w:rPr>
        <w:t xml:space="preserve">Interested candidates should </w:t>
      </w:r>
      <w:r w:rsidR="00FF0EDD" w:rsidRPr="00FF0EDD">
        <w:rPr>
          <w:rFonts w:asciiTheme="minorHAnsi" w:eastAsia="Times New Roman" w:hAnsiTheme="minorHAnsi" w:cstheme="minorHAnsi"/>
          <w:spacing w:val="2"/>
          <w:sz w:val="22"/>
          <w:szCs w:val="22"/>
        </w:rPr>
        <w:t>submit</w:t>
      </w:r>
      <w:r w:rsidRPr="00FF0EDD">
        <w:rPr>
          <w:rFonts w:asciiTheme="minorHAnsi" w:eastAsia="Times New Roman" w:hAnsiTheme="minorHAnsi" w:cstheme="minorHAnsi"/>
          <w:spacing w:val="2"/>
          <w:sz w:val="22"/>
          <w:szCs w:val="22"/>
        </w:rPr>
        <w:t xml:space="preserve"> a copy of their curriculum vitae, a brief letter outlining their interests</w:t>
      </w:r>
      <w:r w:rsidR="00ED2D59" w:rsidRPr="00FF0EDD">
        <w:rPr>
          <w:rFonts w:asciiTheme="minorHAnsi" w:eastAsia="Times New Roman" w:hAnsiTheme="minorHAnsi" w:cstheme="minorHAnsi"/>
          <w:spacing w:val="2"/>
          <w:sz w:val="22"/>
          <w:szCs w:val="22"/>
        </w:rPr>
        <w:t>,</w:t>
      </w:r>
      <w:r w:rsidRPr="00FF0EDD">
        <w:rPr>
          <w:rFonts w:asciiTheme="minorHAnsi" w:eastAsia="Times New Roman" w:hAnsiTheme="minorHAnsi" w:cstheme="minorHAnsi"/>
          <w:spacing w:val="2"/>
          <w:sz w:val="22"/>
          <w:szCs w:val="22"/>
        </w:rPr>
        <w:t xml:space="preserve"> and the names of three </w:t>
      </w:r>
      <w:r w:rsidR="00847C73" w:rsidRPr="00FF0EDD">
        <w:rPr>
          <w:rFonts w:asciiTheme="minorHAnsi" w:eastAsia="Times New Roman" w:hAnsiTheme="minorHAnsi" w:cstheme="minorHAnsi"/>
          <w:spacing w:val="2"/>
          <w:sz w:val="22"/>
          <w:szCs w:val="22"/>
        </w:rPr>
        <w:t xml:space="preserve">references </w:t>
      </w:r>
      <w:r w:rsidRPr="00FF0EDD">
        <w:rPr>
          <w:rFonts w:asciiTheme="minorHAnsi" w:eastAsia="Times New Roman" w:hAnsiTheme="minorHAnsi" w:cstheme="minorHAnsi"/>
          <w:spacing w:val="2"/>
          <w:sz w:val="22"/>
          <w:szCs w:val="22"/>
        </w:rPr>
        <w:t>to</w:t>
      </w:r>
      <w:r w:rsidR="00FF0EDD" w:rsidRPr="00FF0EDD">
        <w:rPr>
          <w:rFonts w:asciiTheme="minorHAnsi" w:eastAsia="Times New Roman" w:hAnsiTheme="minorHAnsi" w:cstheme="minorHAnsi"/>
          <w:spacing w:val="2"/>
          <w:sz w:val="22"/>
          <w:szCs w:val="22"/>
        </w:rPr>
        <w:t xml:space="preserve"> </w:t>
      </w:r>
      <w:r w:rsidR="0005521A">
        <w:rPr>
          <w:rFonts w:asciiTheme="minorHAnsi" w:eastAsia="Times New Roman" w:hAnsiTheme="minorHAnsi" w:cstheme="minorHAnsi"/>
          <w:spacing w:val="2"/>
          <w:sz w:val="22"/>
          <w:szCs w:val="22"/>
        </w:rPr>
        <w:t xml:space="preserve"> </w:t>
      </w:r>
      <w:hyperlink r:id="rId6" w:history="1">
        <w:r w:rsidR="0005521A" w:rsidRPr="00AF0ABB">
          <w:rPr>
            <w:rStyle w:val="Hyperlink"/>
            <w:rFonts w:asciiTheme="minorHAnsi" w:hAnsiTheme="minorHAnsi" w:cstheme="minorHAnsi"/>
            <w:sz w:val="22"/>
            <w:szCs w:val="22"/>
          </w:rPr>
          <w:t>http://facultyapplication.stanford.edu/</w:t>
        </w:r>
      </w:hyperlink>
      <w:r w:rsidR="0005521A" w:rsidRPr="0005521A">
        <w:rPr>
          <w:rFonts w:asciiTheme="minorHAnsi" w:hAnsiTheme="minorHAnsi" w:cstheme="minorHAnsi"/>
          <w:color w:val="0000FF"/>
          <w:sz w:val="10"/>
          <w:szCs w:val="10"/>
        </w:rPr>
        <w:t xml:space="preserve"> </w:t>
      </w:r>
      <w:r w:rsidR="0005521A">
        <w:rPr>
          <w:rFonts w:asciiTheme="minorHAnsi" w:hAnsiTheme="minorHAnsi" w:cstheme="minorHAnsi"/>
          <w:color w:val="0000FF"/>
          <w:sz w:val="22"/>
          <w:szCs w:val="22"/>
        </w:rPr>
        <w:t>.</w:t>
      </w:r>
    </w:p>
    <w:p w14:paraId="31307936" w14:textId="77777777" w:rsidR="002742B7" w:rsidRDefault="002742B7" w:rsidP="002742B7">
      <w:pPr>
        <w:pStyle w:val="NoSpacing1"/>
        <w:spacing w:line="264" w:lineRule="auto"/>
        <w:rPr>
          <w:rFonts w:asciiTheme="minorHAnsi" w:eastAsia="Times New Roman" w:hAnsiTheme="minorHAnsi" w:cstheme="minorHAnsi"/>
          <w:spacing w:val="2"/>
        </w:rPr>
      </w:pPr>
    </w:p>
    <w:p w14:paraId="2BA6DCDE" w14:textId="77777777" w:rsidR="002742B7" w:rsidRPr="00FF0EDD" w:rsidRDefault="00FF0EDD" w:rsidP="00A803FB">
      <w:pPr>
        <w:pStyle w:val="NoSpacing1"/>
        <w:spacing w:line="252" w:lineRule="auto"/>
        <w:rPr>
          <w:rFonts w:asciiTheme="minorHAnsi" w:eastAsia="Times New Roman" w:hAnsiTheme="minorHAnsi" w:cstheme="minorHAnsi"/>
          <w:color w:val="365F91" w:themeColor="accent1" w:themeShade="BF"/>
        </w:rPr>
      </w:pPr>
      <w:r w:rsidRPr="00FF0EDD">
        <w:rPr>
          <w:rFonts w:asciiTheme="minorHAnsi" w:eastAsia="Times New Roman" w:hAnsiTheme="minorHAnsi" w:cstheme="minorHAnsi"/>
          <w:color w:val="365F91" w:themeColor="accent1" w:themeShade="BF"/>
        </w:rPr>
        <w:t>Robert Isom</w:t>
      </w:r>
      <w:r w:rsidR="006779B5">
        <w:rPr>
          <w:rFonts w:asciiTheme="minorHAnsi" w:eastAsia="Times New Roman" w:hAnsiTheme="minorHAnsi" w:cstheme="minorHAnsi"/>
          <w:color w:val="365F91" w:themeColor="accent1" w:themeShade="BF"/>
        </w:rPr>
        <w:t>, MD</w:t>
      </w:r>
    </w:p>
    <w:p w14:paraId="3B73F8BB" w14:textId="77777777" w:rsidR="00FF0EDD" w:rsidRPr="00FF0EDD" w:rsidRDefault="00FF0EDD" w:rsidP="00A803FB">
      <w:pPr>
        <w:pStyle w:val="NoSpacing1"/>
        <w:spacing w:line="252" w:lineRule="auto"/>
        <w:rPr>
          <w:rFonts w:asciiTheme="minorHAnsi" w:eastAsia="Times New Roman" w:hAnsiTheme="minorHAnsi" w:cstheme="minorHAnsi"/>
          <w:color w:val="365F91" w:themeColor="accent1" w:themeShade="BF"/>
        </w:rPr>
      </w:pPr>
      <w:r w:rsidRPr="00FF0EDD">
        <w:rPr>
          <w:rFonts w:asciiTheme="minorHAnsi" w:eastAsia="Times New Roman" w:hAnsiTheme="minorHAnsi" w:cstheme="minorHAnsi"/>
          <w:color w:val="365F91" w:themeColor="accent1" w:themeShade="BF"/>
        </w:rPr>
        <w:t>Search Committee Chair</w:t>
      </w:r>
    </w:p>
    <w:p w14:paraId="6B19EDBB" w14:textId="77777777" w:rsidR="00FF0EDD" w:rsidRPr="00FF0EDD" w:rsidRDefault="00FF0EDD" w:rsidP="00A803FB">
      <w:pPr>
        <w:pStyle w:val="NoSpacing1"/>
        <w:spacing w:line="252" w:lineRule="auto"/>
        <w:rPr>
          <w:rFonts w:asciiTheme="minorHAnsi" w:eastAsia="Times New Roman" w:hAnsiTheme="minorHAnsi" w:cstheme="minorHAnsi"/>
        </w:rPr>
      </w:pPr>
      <w:r w:rsidRPr="00FF0EDD">
        <w:rPr>
          <w:rFonts w:asciiTheme="minorHAnsi" w:eastAsia="Times New Roman" w:hAnsiTheme="minorHAnsi" w:cstheme="minorHAnsi"/>
          <w:color w:val="365F91" w:themeColor="accent1" w:themeShade="BF"/>
        </w:rPr>
        <w:t>Clinical Associate Professor</w:t>
      </w:r>
    </w:p>
    <w:p w14:paraId="5CC209EE" w14:textId="77777777" w:rsidR="002742B7" w:rsidRPr="00FF0EDD" w:rsidRDefault="00847C73" w:rsidP="00A803FB">
      <w:pPr>
        <w:pStyle w:val="NoSpacing1"/>
        <w:spacing w:line="252" w:lineRule="auto"/>
        <w:rPr>
          <w:rFonts w:asciiTheme="minorHAnsi" w:eastAsia="Times New Roman" w:hAnsiTheme="minorHAnsi" w:cstheme="minorHAnsi"/>
        </w:rPr>
      </w:pPr>
      <w:r w:rsidRPr="00FF0EDD">
        <w:rPr>
          <w:rFonts w:asciiTheme="minorHAnsi" w:eastAsia="Times New Roman" w:hAnsiTheme="minorHAnsi" w:cstheme="minorHAnsi"/>
        </w:rPr>
        <w:t>Division of Nephrolog</w:t>
      </w:r>
      <w:r w:rsidR="002742B7" w:rsidRPr="00FF0EDD">
        <w:rPr>
          <w:rFonts w:asciiTheme="minorHAnsi" w:eastAsia="Times New Roman" w:hAnsiTheme="minorHAnsi" w:cstheme="minorHAnsi"/>
        </w:rPr>
        <w:t>y</w:t>
      </w:r>
    </w:p>
    <w:p w14:paraId="1B03D7FD" w14:textId="4091AEB1" w:rsidR="00ED2D59" w:rsidRPr="00FF0EDD" w:rsidRDefault="00847C73" w:rsidP="00F77B02">
      <w:pPr>
        <w:pStyle w:val="NoSpacing1"/>
        <w:tabs>
          <w:tab w:val="right" w:pos="9360"/>
        </w:tabs>
        <w:spacing w:line="252" w:lineRule="auto"/>
        <w:rPr>
          <w:rFonts w:asciiTheme="minorHAnsi" w:eastAsia="Times New Roman" w:hAnsiTheme="minorHAnsi" w:cstheme="minorHAnsi"/>
        </w:rPr>
      </w:pPr>
      <w:r w:rsidRPr="00FF0EDD">
        <w:rPr>
          <w:rFonts w:asciiTheme="minorHAnsi" w:eastAsia="Times New Roman" w:hAnsiTheme="minorHAnsi" w:cstheme="minorHAnsi"/>
        </w:rPr>
        <w:lastRenderedPageBreak/>
        <w:t>Stanford University School of Medicine</w:t>
      </w:r>
      <w:r w:rsidR="00F77B02">
        <w:rPr>
          <w:rFonts w:asciiTheme="minorHAnsi" w:eastAsia="Times New Roman" w:hAnsiTheme="minorHAnsi" w:cstheme="minorHAnsi"/>
        </w:rPr>
        <w:tab/>
        <w:t>GN 3-2019</w:t>
      </w:r>
    </w:p>
    <w:sectPr w:rsidR="00ED2D59" w:rsidRPr="00FF0EDD" w:rsidSect="0005521A">
      <w:pgSz w:w="12240" w:h="15840"/>
      <w:pgMar w:top="1296" w:right="1440" w:bottom="1296"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5EF17" w16cid:durableId="202A851A"/>
  <w16cid:commentId w16cid:paraId="2A522EC8" w16cid:durableId="202A84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8A"/>
    <w:rsid w:val="00045B67"/>
    <w:rsid w:val="0005521A"/>
    <w:rsid w:val="00087571"/>
    <w:rsid w:val="000F35B2"/>
    <w:rsid w:val="00103449"/>
    <w:rsid w:val="0012681E"/>
    <w:rsid w:val="00130F3D"/>
    <w:rsid w:val="00156EC7"/>
    <w:rsid w:val="0018578A"/>
    <w:rsid w:val="00226F95"/>
    <w:rsid w:val="002742B7"/>
    <w:rsid w:val="002822F6"/>
    <w:rsid w:val="002D2E92"/>
    <w:rsid w:val="002D7113"/>
    <w:rsid w:val="002E40E5"/>
    <w:rsid w:val="002F1C56"/>
    <w:rsid w:val="00346660"/>
    <w:rsid w:val="0035586B"/>
    <w:rsid w:val="00363DE8"/>
    <w:rsid w:val="00483327"/>
    <w:rsid w:val="004B44DB"/>
    <w:rsid w:val="004C5B2F"/>
    <w:rsid w:val="004F69EA"/>
    <w:rsid w:val="0050278C"/>
    <w:rsid w:val="0051642B"/>
    <w:rsid w:val="00543273"/>
    <w:rsid w:val="00583C12"/>
    <w:rsid w:val="005A0646"/>
    <w:rsid w:val="005D0C72"/>
    <w:rsid w:val="005E606C"/>
    <w:rsid w:val="005F27EC"/>
    <w:rsid w:val="005F5790"/>
    <w:rsid w:val="006403C9"/>
    <w:rsid w:val="006421EA"/>
    <w:rsid w:val="00651C58"/>
    <w:rsid w:val="006779B5"/>
    <w:rsid w:val="007B0644"/>
    <w:rsid w:val="007D12D2"/>
    <w:rsid w:val="00822D99"/>
    <w:rsid w:val="008233B0"/>
    <w:rsid w:val="00847C73"/>
    <w:rsid w:val="008763F8"/>
    <w:rsid w:val="008826D3"/>
    <w:rsid w:val="008B0F6E"/>
    <w:rsid w:val="009065A8"/>
    <w:rsid w:val="00930363"/>
    <w:rsid w:val="009464ED"/>
    <w:rsid w:val="00964EB2"/>
    <w:rsid w:val="009A61E0"/>
    <w:rsid w:val="009E1799"/>
    <w:rsid w:val="00A14B8B"/>
    <w:rsid w:val="00A803FB"/>
    <w:rsid w:val="00AC3ABC"/>
    <w:rsid w:val="00B27F3F"/>
    <w:rsid w:val="00B8080B"/>
    <w:rsid w:val="00BC58B9"/>
    <w:rsid w:val="00C30DB3"/>
    <w:rsid w:val="00C3597C"/>
    <w:rsid w:val="00C87794"/>
    <w:rsid w:val="00CB7FDD"/>
    <w:rsid w:val="00D25BF3"/>
    <w:rsid w:val="00D741A5"/>
    <w:rsid w:val="00E24E33"/>
    <w:rsid w:val="00E432AC"/>
    <w:rsid w:val="00E43598"/>
    <w:rsid w:val="00ED2D59"/>
    <w:rsid w:val="00F77B02"/>
    <w:rsid w:val="00FF0E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6080"/>
  <w15:docId w15:val="{FC045008-FF26-4FF8-A544-9F864EC0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2742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742B7"/>
    <w:rPr>
      <w:rFonts w:ascii="Tahoma" w:hAnsi="Tahoma" w:cs="Tahoma"/>
      <w:sz w:val="16"/>
      <w:szCs w:val="16"/>
    </w:rPr>
  </w:style>
  <w:style w:type="character" w:customStyle="1" w:styleId="BalloonTextChar">
    <w:name w:val="Balloon Text Char"/>
    <w:basedOn w:val="DefaultParagraphFont"/>
    <w:link w:val="BalloonText"/>
    <w:uiPriority w:val="99"/>
    <w:semiHidden/>
    <w:rsid w:val="002742B7"/>
    <w:rPr>
      <w:rFonts w:ascii="Tahoma" w:eastAsia="Times New Roman" w:hAnsi="Tahoma" w:cs="Tahoma"/>
      <w:sz w:val="16"/>
      <w:szCs w:val="16"/>
    </w:rPr>
  </w:style>
  <w:style w:type="character" w:styleId="Hyperlink">
    <w:name w:val="Hyperlink"/>
    <w:basedOn w:val="DefaultParagraphFont"/>
    <w:rsid w:val="002742B7"/>
    <w:rPr>
      <w:rFonts w:cs="Times New Roman"/>
      <w:color w:val="0000FF"/>
      <w:u w:val="single"/>
    </w:rPr>
  </w:style>
  <w:style w:type="paragraph" w:customStyle="1" w:styleId="Default">
    <w:name w:val="Default"/>
    <w:rsid w:val="007D12D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33B0"/>
    <w:rPr>
      <w:sz w:val="16"/>
      <w:szCs w:val="16"/>
    </w:rPr>
  </w:style>
  <w:style w:type="paragraph" w:styleId="CommentText">
    <w:name w:val="annotation text"/>
    <w:basedOn w:val="Normal"/>
    <w:link w:val="CommentTextChar"/>
    <w:uiPriority w:val="99"/>
    <w:semiHidden/>
    <w:unhideWhenUsed/>
    <w:rsid w:val="008233B0"/>
    <w:rPr>
      <w:sz w:val="20"/>
      <w:szCs w:val="20"/>
    </w:rPr>
  </w:style>
  <w:style w:type="character" w:customStyle="1" w:styleId="CommentTextChar">
    <w:name w:val="Comment Text Char"/>
    <w:basedOn w:val="DefaultParagraphFont"/>
    <w:link w:val="CommentText"/>
    <w:uiPriority w:val="99"/>
    <w:semiHidden/>
    <w:rsid w:val="008233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33B0"/>
    <w:rPr>
      <w:b/>
      <w:bCs/>
    </w:rPr>
  </w:style>
  <w:style w:type="character" w:customStyle="1" w:styleId="CommentSubjectChar">
    <w:name w:val="Comment Subject Char"/>
    <w:basedOn w:val="CommentTextChar"/>
    <w:link w:val="CommentSubject"/>
    <w:uiPriority w:val="99"/>
    <w:semiHidden/>
    <w:rsid w:val="008233B0"/>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90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7837">
      <w:bodyDiv w:val="1"/>
      <w:marLeft w:val="0"/>
      <w:marRight w:val="0"/>
      <w:marTop w:val="0"/>
      <w:marBottom w:val="0"/>
      <w:divBdr>
        <w:top w:val="none" w:sz="0" w:space="0" w:color="auto"/>
        <w:left w:val="none" w:sz="0" w:space="0" w:color="auto"/>
        <w:bottom w:val="none" w:sz="0" w:space="0" w:color="auto"/>
        <w:right w:val="none" w:sz="0" w:space="0" w:color="auto"/>
      </w:divBdr>
      <w:divsChild>
        <w:div w:id="125975994">
          <w:marLeft w:val="0"/>
          <w:marRight w:val="0"/>
          <w:marTop w:val="0"/>
          <w:marBottom w:val="0"/>
          <w:divBdr>
            <w:top w:val="none" w:sz="0" w:space="0" w:color="auto"/>
            <w:left w:val="none" w:sz="0" w:space="0" w:color="auto"/>
            <w:bottom w:val="none" w:sz="0" w:space="0" w:color="auto"/>
            <w:right w:val="none" w:sz="0" w:space="0" w:color="auto"/>
          </w:divBdr>
        </w:div>
        <w:div w:id="272902051">
          <w:marLeft w:val="0"/>
          <w:marRight w:val="0"/>
          <w:marTop w:val="0"/>
          <w:marBottom w:val="0"/>
          <w:divBdr>
            <w:top w:val="none" w:sz="0" w:space="0" w:color="auto"/>
            <w:left w:val="none" w:sz="0" w:space="0" w:color="auto"/>
            <w:bottom w:val="none" w:sz="0" w:space="0" w:color="auto"/>
            <w:right w:val="none" w:sz="0" w:space="0" w:color="auto"/>
          </w:divBdr>
        </w:div>
        <w:div w:id="1027408523">
          <w:marLeft w:val="0"/>
          <w:marRight w:val="0"/>
          <w:marTop w:val="0"/>
          <w:marBottom w:val="0"/>
          <w:divBdr>
            <w:top w:val="none" w:sz="0" w:space="0" w:color="auto"/>
            <w:left w:val="none" w:sz="0" w:space="0" w:color="auto"/>
            <w:bottom w:val="none" w:sz="0" w:space="0" w:color="auto"/>
            <w:right w:val="none" w:sz="0" w:space="0" w:color="auto"/>
          </w:divBdr>
        </w:div>
        <w:div w:id="431324050">
          <w:marLeft w:val="0"/>
          <w:marRight w:val="0"/>
          <w:marTop w:val="0"/>
          <w:marBottom w:val="0"/>
          <w:divBdr>
            <w:top w:val="none" w:sz="0" w:space="0" w:color="auto"/>
            <w:left w:val="none" w:sz="0" w:space="0" w:color="auto"/>
            <w:bottom w:val="none" w:sz="0" w:space="0" w:color="auto"/>
            <w:right w:val="none" w:sz="0" w:space="0" w:color="auto"/>
          </w:divBdr>
        </w:div>
        <w:div w:id="1321234978">
          <w:marLeft w:val="0"/>
          <w:marRight w:val="0"/>
          <w:marTop w:val="0"/>
          <w:marBottom w:val="0"/>
          <w:divBdr>
            <w:top w:val="none" w:sz="0" w:space="0" w:color="auto"/>
            <w:left w:val="none" w:sz="0" w:space="0" w:color="auto"/>
            <w:bottom w:val="none" w:sz="0" w:space="0" w:color="auto"/>
            <w:right w:val="none" w:sz="0" w:space="0" w:color="auto"/>
          </w:divBdr>
        </w:div>
        <w:div w:id="546376675">
          <w:marLeft w:val="0"/>
          <w:marRight w:val="0"/>
          <w:marTop w:val="0"/>
          <w:marBottom w:val="0"/>
          <w:divBdr>
            <w:top w:val="none" w:sz="0" w:space="0" w:color="auto"/>
            <w:left w:val="none" w:sz="0" w:space="0" w:color="auto"/>
            <w:bottom w:val="none" w:sz="0" w:space="0" w:color="auto"/>
            <w:right w:val="none" w:sz="0" w:space="0" w:color="auto"/>
          </w:divBdr>
        </w:div>
        <w:div w:id="148139797">
          <w:marLeft w:val="0"/>
          <w:marRight w:val="0"/>
          <w:marTop w:val="0"/>
          <w:marBottom w:val="0"/>
          <w:divBdr>
            <w:top w:val="none" w:sz="0" w:space="0" w:color="auto"/>
            <w:left w:val="none" w:sz="0" w:space="0" w:color="auto"/>
            <w:bottom w:val="none" w:sz="0" w:space="0" w:color="auto"/>
            <w:right w:val="none" w:sz="0" w:space="0" w:color="auto"/>
          </w:divBdr>
        </w:div>
        <w:div w:id="464352287">
          <w:marLeft w:val="0"/>
          <w:marRight w:val="0"/>
          <w:marTop w:val="0"/>
          <w:marBottom w:val="0"/>
          <w:divBdr>
            <w:top w:val="none" w:sz="0" w:space="0" w:color="auto"/>
            <w:left w:val="none" w:sz="0" w:space="0" w:color="auto"/>
            <w:bottom w:val="none" w:sz="0" w:space="0" w:color="auto"/>
            <w:right w:val="none" w:sz="0" w:space="0" w:color="auto"/>
          </w:divBdr>
        </w:div>
        <w:div w:id="2043742043">
          <w:marLeft w:val="0"/>
          <w:marRight w:val="0"/>
          <w:marTop w:val="0"/>
          <w:marBottom w:val="0"/>
          <w:divBdr>
            <w:top w:val="none" w:sz="0" w:space="0" w:color="auto"/>
            <w:left w:val="none" w:sz="0" w:space="0" w:color="auto"/>
            <w:bottom w:val="none" w:sz="0" w:space="0" w:color="auto"/>
            <w:right w:val="none" w:sz="0" w:space="0" w:color="auto"/>
          </w:divBdr>
        </w:div>
      </w:divsChild>
    </w:div>
    <w:div w:id="16445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hyperlink" Target="https://med.stanford.edu/academicaffairs/faa/guidelines-instructions/appointment-promotion/clinician-educators.html" TargetMode="External"/><Relationship Id="rId10" Type="http://schemas.microsoft.com/office/2016/09/relationships/commentsIds" Target="commentsId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Marcia</dc:creator>
  <cp:lastModifiedBy>Marcia Gibbs</cp:lastModifiedBy>
  <cp:revision>6</cp:revision>
  <dcterms:created xsi:type="dcterms:W3CDTF">2019-03-13T14:55:00Z</dcterms:created>
  <dcterms:modified xsi:type="dcterms:W3CDTF">2019-03-13T15:21:00Z</dcterms:modified>
</cp:coreProperties>
</file>