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934C" w14:textId="79256E38" w:rsidR="0096428B" w:rsidRPr="00FA3134" w:rsidRDefault="004E0E0C" w:rsidP="0096428B">
      <w:pPr>
        <w:jc w:val="center"/>
        <w:rPr>
          <w:rFonts w:ascii="Calibri" w:hAnsi="Calibri" w:cs="Calibri"/>
          <w:b/>
          <w:bCs/>
        </w:rPr>
      </w:pPr>
      <w:r w:rsidRPr="00FA3134">
        <w:rPr>
          <w:rFonts w:ascii="Calibri" w:hAnsi="Calibri" w:cs="Calibri"/>
          <w:b/>
          <w:bCs/>
        </w:rPr>
        <w:t>Tobacco</w:t>
      </w:r>
      <w:r w:rsidR="00F07BCB" w:rsidRPr="00FA3134">
        <w:rPr>
          <w:rFonts w:ascii="Calibri" w:hAnsi="Calibri" w:cs="Calibri"/>
          <w:b/>
          <w:bCs/>
        </w:rPr>
        <w:t>/Cannabis</w:t>
      </w:r>
      <w:r w:rsidRPr="00FA3134">
        <w:rPr>
          <w:rFonts w:ascii="Calibri" w:hAnsi="Calibri" w:cs="Calibri"/>
          <w:b/>
          <w:bCs/>
        </w:rPr>
        <w:t xml:space="preserve"> Researcher</w:t>
      </w:r>
    </w:p>
    <w:p w14:paraId="328AFAB7" w14:textId="15CBB3A5" w:rsidR="0096428B" w:rsidRPr="00FA3134" w:rsidRDefault="00A047A0" w:rsidP="0096428B">
      <w:pPr>
        <w:jc w:val="center"/>
        <w:rPr>
          <w:rFonts w:ascii="Calibri" w:hAnsi="Calibri" w:cs="Calibri"/>
          <w:b/>
          <w:bCs/>
        </w:rPr>
      </w:pPr>
      <w:r w:rsidRPr="00FA3134">
        <w:rPr>
          <w:rFonts w:ascii="Calibri" w:hAnsi="Calibri" w:cs="Calibri"/>
          <w:b/>
          <w:bCs/>
        </w:rPr>
        <w:t xml:space="preserve">Assistant or </w:t>
      </w:r>
      <w:r w:rsidR="0096428B" w:rsidRPr="00FA3134">
        <w:rPr>
          <w:rFonts w:ascii="Calibri" w:hAnsi="Calibri" w:cs="Calibri"/>
          <w:b/>
          <w:bCs/>
        </w:rPr>
        <w:t>Ass</w:t>
      </w:r>
      <w:r w:rsidR="004E0E0C" w:rsidRPr="00FA3134">
        <w:rPr>
          <w:rFonts w:ascii="Calibri" w:hAnsi="Calibri" w:cs="Calibri"/>
          <w:b/>
          <w:bCs/>
        </w:rPr>
        <w:t>ociate</w:t>
      </w:r>
      <w:r w:rsidR="0096428B" w:rsidRPr="00FA3134">
        <w:rPr>
          <w:rFonts w:ascii="Calibri" w:hAnsi="Calibri" w:cs="Calibri"/>
          <w:b/>
          <w:bCs/>
        </w:rPr>
        <w:t xml:space="preserve"> Professor in the University </w:t>
      </w:r>
      <w:r w:rsidR="004E0E0C" w:rsidRPr="00FA3134">
        <w:rPr>
          <w:rFonts w:ascii="Calibri" w:hAnsi="Calibri" w:cs="Calibri"/>
          <w:b/>
          <w:bCs/>
        </w:rPr>
        <w:t>Tenure</w:t>
      </w:r>
      <w:r w:rsidR="0096428B" w:rsidRPr="00FA3134">
        <w:rPr>
          <w:rFonts w:ascii="Calibri" w:hAnsi="Calibri" w:cs="Calibri"/>
          <w:b/>
          <w:bCs/>
        </w:rPr>
        <w:t xml:space="preserve"> Line</w:t>
      </w:r>
    </w:p>
    <w:p w14:paraId="1AADF1E8" w14:textId="77777777" w:rsidR="0096428B" w:rsidRPr="000159C7" w:rsidRDefault="0096428B" w:rsidP="0096428B">
      <w:pPr>
        <w:jc w:val="center"/>
        <w:rPr>
          <w:rFonts w:ascii="Calibri" w:hAnsi="Calibri" w:cs="Calibri"/>
        </w:rPr>
      </w:pPr>
    </w:p>
    <w:p w14:paraId="1722E25F" w14:textId="0F3FA2EC" w:rsidR="00B968F0" w:rsidRDefault="000A166B" w:rsidP="00157B51">
      <w:pPr>
        <w:rPr>
          <w:rFonts w:ascii="Calibri" w:hAnsi="Calibri" w:cs="Calibri"/>
        </w:rPr>
      </w:pPr>
      <w:r w:rsidRPr="000159C7">
        <w:rPr>
          <w:rFonts w:ascii="Calibri" w:hAnsi="Calibri" w:cs="Calibri"/>
        </w:rPr>
        <w:t xml:space="preserve">The </w:t>
      </w:r>
      <w:r w:rsidR="00351A30" w:rsidRPr="000159C7">
        <w:rPr>
          <w:rFonts w:ascii="Calibri" w:hAnsi="Calibri" w:cs="Calibri"/>
        </w:rPr>
        <w:t xml:space="preserve">Stanford </w:t>
      </w:r>
      <w:r w:rsidRPr="000159C7">
        <w:rPr>
          <w:rFonts w:ascii="Calibri" w:hAnsi="Calibri" w:cs="Calibri"/>
        </w:rPr>
        <w:t xml:space="preserve">Prevention Research Center </w:t>
      </w:r>
      <w:r w:rsidR="00AC22AD">
        <w:rPr>
          <w:rFonts w:ascii="Calibri" w:hAnsi="Calibri" w:cs="Calibri"/>
        </w:rPr>
        <w:t xml:space="preserve">(SPRC) </w:t>
      </w:r>
      <w:r w:rsidR="004E0E0C">
        <w:rPr>
          <w:rFonts w:ascii="Calibri" w:hAnsi="Calibri" w:cs="Calibri"/>
        </w:rPr>
        <w:t>is</w:t>
      </w:r>
      <w:r w:rsidRPr="000159C7">
        <w:rPr>
          <w:rFonts w:ascii="Calibri" w:hAnsi="Calibri" w:cs="Calibri"/>
        </w:rPr>
        <w:t xml:space="preserve"> recruiting </w:t>
      </w:r>
      <w:r w:rsidR="00935432">
        <w:rPr>
          <w:rFonts w:ascii="Calibri" w:hAnsi="Calibri" w:cs="Calibri"/>
        </w:rPr>
        <w:t>an outstanding</w:t>
      </w:r>
      <w:r w:rsidRPr="000159C7">
        <w:rPr>
          <w:rFonts w:ascii="Calibri" w:hAnsi="Calibri" w:cs="Calibri"/>
        </w:rPr>
        <w:t xml:space="preserve"> full‐time academic </w:t>
      </w:r>
      <w:r w:rsidR="004E0E0C" w:rsidRPr="00935432">
        <w:rPr>
          <w:rFonts w:ascii="Calibri" w:hAnsi="Calibri" w:cs="Calibri"/>
        </w:rPr>
        <w:t>researcher</w:t>
      </w:r>
      <w:r w:rsidRPr="00935432">
        <w:rPr>
          <w:rFonts w:ascii="Calibri" w:hAnsi="Calibri" w:cs="Calibri"/>
        </w:rPr>
        <w:t xml:space="preserve"> at the </w:t>
      </w:r>
      <w:r w:rsidRPr="00935432">
        <w:rPr>
          <w:rFonts w:ascii="Calibri" w:hAnsi="Calibri" w:cs="Calibri"/>
          <w:color w:val="000000" w:themeColor="text1"/>
        </w:rPr>
        <w:t xml:space="preserve">rank of </w:t>
      </w:r>
      <w:r w:rsidR="00A047A0">
        <w:rPr>
          <w:rFonts w:ascii="Calibri" w:hAnsi="Calibri" w:cs="Calibri"/>
        </w:rPr>
        <w:t xml:space="preserve">Assistant or </w:t>
      </w:r>
      <w:r w:rsidR="004E0E0C" w:rsidRPr="00935432">
        <w:rPr>
          <w:rFonts w:ascii="Calibri" w:hAnsi="Calibri" w:cs="Calibri"/>
          <w:color w:val="000000" w:themeColor="text1"/>
        </w:rPr>
        <w:t xml:space="preserve">Associate </w:t>
      </w:r>
      <w:r w:rsidRPr="00935432">
        <w:rPr>
          <w:rFonts w:ascii="Calibri" w:hAnsi="Calibri" w:cs="Calibri"/>
          <w:color w:val="000000" w:themeColor="text1"/>
        </w:rPr>
        <w:t xml:space="preserve">Professor in the University </w:t>
      </w:r>
      <w:r w:rsidR="004E0E0C" w:rsidRPr="00935432">
        <w:rPr>
          <w:rFonts w:ascii="Calibri" w:hAnsi="Calibri" w:cs="Calibri"/>
          <w:color w:val="000000" w:themeColor="text1"/>
        </w:rPr>
        <w:t>Tenure</w:t>
      </w:r>
      <w:r w:rsidRPr="00935432">
        <w:rPr>
          <w:rFonts w:ascii="Calibri" w:hAnsi="Calibri" w:cs="Calibri"/>
          <w:color w:val="000000" w:themeColor="text1"/>
        </w:rPr>
        <w:t xml:space="preserve"> Line </w:t>
      </w:r>
      <w:r w:rsidR="004E0E0C" w:rsidRPr="00935432">
        <w:rPr>
          <w:rFonts w:ascii="Calibri" w:hAnsi="Calibri" w:cs="Calibri"/>
          <w:color w:val="000000" w:themeColor="text1"/>
        </w:rPr>
        <w:t>for</w:t>
      </w:r>
      <w:r w:rsidRPr="00935432">
        <w:rPr>
          <w:rFonts w:ascii="Calibri" w:hAnsi="Calibri" w:cs="Calibri"/>
          <w:color w:val="000000" w:themeColor="text1"/>
        </w:rPr>
        <w:t xml:space="preserve"> appointment in </w:t>
      </w:r>
      <w:r w:rsidR="00351A30" w:rsidRPr="00935432">
        <w:rPr>
          <w:rFonts w:ascii="Calibri" w:hAnsi="Calibri" w:cs="Calibri"/>
          <w:color w:val="000000" w:themeColor="text1"/>
        </w:rPr>
        <w:t xml:space="preserve">the </w:t>
      </w:r>
      <w:r w:rsidRPr="00935432">
        <w:rPr>
          <w:rFonts w:ascii="Calibri" w:hAnsi="Calibri" w:cs="Calibri"/>
          <w:color w:val="000000" w:themeColor="text1"/>
        </w:rPr>
        <w:t xml:space="preserve">Department </w:t>
      </w:r>
      <w:r w:rsidRPr="002A5C6E">
        <w:rPr>
          <w:rFonts w:ascii="Calibri" w:hAnsi="Calibri" w:cs="Calibri"/>
          <w:color w:val="000000" w:themeColor="text1"/>
        </w:rPr>
        <w:t>of Medicine at the Stanford University School of Medicine.</w:t>
      </w:r>
      <w:r w:rsidR="00935432" w:rsidRPr="002A5C6E">
        <w:rPr>
          <w:rFonts w:ascii="Calibri" w:hAnsi="Calibri" w:cs="Calibri"/>
          <w:color w:val="000000" w:themeColor="text1"/>
        </w:rPr>
        <w:t xml:space="preserve"> </w:t>
      </w:r>
      <w:r w:rsidR="00935432" w:rsidRPr="002A5C6E">
        <w:rPr>
          <w:rFonts w:ascii="Calibri" w:eastAsia="Times New Roman" w:hAnsi="Calibri" w:cs="Times New Roman"/>
          <w:color w:val="000000" w:themeColor="text1"/>
          <w:shd w:val="clear" w:color="auto" w:fill="FFFFFF"/>
        </w:rPr>
        <w:t>T</w:t>
      </w:r>
      <w:r w:rsidR="00935432" w:rsidRPr="00935432">
        <w:rPr>
          <w:rFonts w:ascii="Calibri" w:eastAsia="Times New Roman" w:hAnsi="Calibri" w:cs="Times New Roman"/>
          <w:color w:val="000000" w:themeColor="text1"/>
          <w:shd w:val="clear" w:color="auto" w:fill="FFFFFF"/>
        </w:rPr>
        <w:t xml:space="preserve">he successful candidate will </w:t>
      </w:r>
      <w:r w:rsidR="0093209A">
        <w:rPr>
          <w:rFonts w:ascii="Calibri" w:eastAsia="Times New Roman" w:hAnsi="Calibri" w:cs="Times New Roman"/>
          <w:color w:val="000000" w:themeColor="text1"/>
          <w:shd w:val="clear" w:color="auto" w:fill="FFFFFF"/>
        </w:rPr>
        <w:t>be</w:t>
      </w:r>
      <w:r w:rsidR="00935432" w:rsidRPr="00935432">
        <w:rPr>
          <w:rFonts w:ascii="Calibri" w:eastAsia="Times New Roman" w:hAnsi="Calibri" w:cs="Times New Roman"/>
          <w:color w:val="000000" w:themeColor="text1"/>
          <w:shd w:val="clear" w:color="auto" w:fill="FFFFFF"/>
        </w:rPr>
        <w:t xml:space="preserve"> </w:t>
      </w:r>
      <w:r w:rsidR="00D6539B">
        <w:rPr>
          <w:rFonts w:ascii="Calibri" w:eastAsia="Times New Roman" w:hAnsi="Calibri" w:cs="Times New Roman"/>
          <w:color w:val="000000" w:themeColor="text1"/>
          <w:shd w:val="clear" w:color="auto" w:fill="FFFFFF"/>
        </w:rPr>
        <w:t xml:space="preserve">or demonstrates the potential to be </w:t>
      </w:r>
      <w:r w:rsidR="00935432" w:rsidRPr="00935432">
        <w:rPr>
          <w:rFonts w:ascii="Calibri" w:eastAsia="Times New Roman" w:hAnsi="Calibri" w:cs="Times New Roman"/>
          <w:color w:val="000000" w:themeColor="text1"/>
          <w:shd w:val="clear" w:color="auto" w:fill="FFFFFF"/>
        </w:rPr>
        <w:t xml:space="preserve">a leader in </w:t>
      </w:r>
      <w:r w:rsidR="00B822A7" w:rsidRPr="002A5C6E">
        <w:rPr>
          <w:rFonts w:ascii="Calibri" w:eastAsia="Times New Roman" w:hAnsi="Calibri" w:cs="Times New Roman"/>
          <w:color w:val="000000" w:themeColor="text1"/>
          <w:shd w:val="clear" w:color="auto" w:fill="FFFFFF"/>
        </w:rPr>
        <w:t>academic</w:t>
      </w:r>
      <w:r w:rsidR="00935432" w:rsidRPr="002A5C6E">
        <w:rPr>
          <w:rFonts w:ascii="Calibri" w:eastAsia="Times New Roman" w:hAnsi="Calibri" w:cs="Times New Roman"/>
          <w:color w:val="000000" w:themeColor="text1"/>
          <w:shd w:val="clear" w:color="auto" w:fill="FFFFFF"/>
        </w:rPr>
        <w:t xml:space="preserve"> research with a focus on tobacco </w:t>
      </w:r>
      <w:r w:rsidR="00F07BCB" w:rsidRPr="00F07BCB">
        <w:rPr>
          <w:rFonts w:ascii="Calibri" w:eastAsia="Times New Roman" w:hAnsi="Calibri" w:cs="Calibri"/>
          <w:color w:val="000000" w:themeColor="text1"/>
          <w:shd w:val="clear" w:color="auto" w:fill="FFFFFF"/>
        </w:rPr>
        <w:t xml:space="preserve">and/or cannabis marketing, </w:t>
      </w:r>
      <w:r w:rsidR="00935432" w:rsidRPr="00F07BCB">
        <w:rPr>
          <w:rFonts w:ascii="Calibri" w:eastAsia="Times New Roman" w:hAnsi="Calibri" w:cs="Calibri"/>
          <w:color w:val="000000" w:themeColor="text1"/>
          <w:shd w:val="clear" w:color="auto" w:fill="FFFFFF"/>
        </w:rPr>
        <w:t>policy</w:t>
      </w:r>
      <w:r w:rsidR="00F07BCB" w:rsidRPr="00F07BCB">
        <w:rPr>
          <w:rFonts w:ascii="Calibri" w:eastAsia="Times New Roman" w:hAnsi="Calibri" w:cs="Calibri"/>
          <w:color w:val="000000" w:themeColor="text1"/>
          <w:shd w:val="clear" w:color="auto" w:fill="FFFFFF"/>
        </w:rPr>
        <w:t>,</w:t>
      </w:r>
      <w:r w:rsidR="002D5E68" w:rsidRPr="00F07BCB">
        <w:rPr>
          <w:rFonts w:ascii="Calibri" w:eastAsia="Times New Roman" w:hAnsi="Calibri" w:cs="Calibri"/>
          <w:color w:val="000000" w:themeColor="text1"/>
          <w:shd w:val="clear" w:color="auto" w:fill="FFFFFF"/>
        </w:rPr>
        <w:t xml:space="preserve"> and</w:t>
      </w:r>
      <w:r w:rsidR="00F07BCB" w:rsidRPr="00F07BCB">
        <w:rPr>
          <w:rFonts w:ascii="Calibri" w:eastAsia="Times New Roman" w:hAnsi="Calibri" w:cs="Calibri"/>
          <w:color w:val="000000" w:themeColor="text1"/>
          <w:shd w:val="clear" w:color="auto" w:fill="FFFFFF"/>
        </w:rPr>
        <w:t>/or</w:t>
      </w:r>
      <w:r w:rsidR="00935432" w:rsidRPr="00F07BCB">
        <w:rPr>
          <w:rFonts w:ascii="Calibri" w:eastAsia="Times New Roman" w:hAnsi="Calibri" w:cs="Calibri"/>
          <w:color w:val="000000" w:themeColor="text1"/>
          <w:shd w:val="clear" w:color="auto" w:fill="FFFFFF"/>
        </w:rPr>
        <w:t xml:space="preserve"> regulatory science</w:t>
      </w:r>
      <w:r w:rsidR="00F07BCB" w:rsidRPr="00F07BCB">
        <w:rPr>
          <w:rFonts w:ascii="Calibri" w:eastAsia="Times New Roman" w:hAnsi="Calibri" w:cs="Calibri"/>
          <w:color w:val="000000" w:themeColor="text1"/>
          <w:shd w:val="clear" w:color="auto" w:fill="FFFFFF"/>
        </w:rPr>
        <w:t xml:space="preserve">. Of particular interest is </w:t>
      </w:r>
      <w:r w:rsidR="00F07BCB" w:rsidRPr="00157B51">
        <w:rPr>
          <w:rFonts w:ascii="Calibri" w:hAnsi="Calibri" w:cs="Calibri"/>
        </w:rPr>
        <w:t xml:space="preserve">developing the evidence to facilitate California’s progress toward achieving the tobacco endgame with national implications. </w:t>
      </w:r>
    </w:p>
    <w:p w14:paraId="295718C4" w14:textId="77777777" w:rsidR="00157B51" w:rsidRDefault="00157B51" w:rsidP="00157B51">
      <w:pPr>
        <w:rPr>
          <w:rFonts w:ascii="Calibri" w:hAnsi="Calibri"/>
          <w:color w:val="000000" w:themeColor="text1"/>
          <w:u w:val="single"/>
        </w:rPr>
      </w:pPr>
    </w:p>
    <w:p w14:paraId="27589D8C" w14:textId="44FE064C" w:rsidR="007E16F6" w:rsidRPr="00935432" w:rsidRDefault="007E16F6" w:rsidP="007E16F6">
      <w:pPr>
        <w:pStyle w:val="Default"/>
        <w:rPr>
          <w:rFonts w:ascii="Calibri" w:hAnsi="Calibri"/>
          <w:sz w:val="22"/>
          <w:szCs w:val="22"/>
          <w:u w:val="single"/>
        </w:rPr>
      </w:pPr>
      <w:r w:rsidRPr="002A5C6E">
        <w:rPr>
          <w:rFonts w:ascii="Calibri" w:hAnsi="Calibri"/>
          <w:sz w:val="22"/>
          <w:szCs w:val="22"/>
        </w:rPr>
        <w:t>Candidates must hold a PhD</w:t>
      </w:r>
      <w:r w:rsidR="002A5C6E" w:rsidRPr="002A5C6E">
        <w:rPr>
          <w:rFonts w:ascii="Calibri" w:hAnsi="Calibri"/>
          <w:sz w:val="22"/>
          <w:szCs w:val="22"/>
        </w:rPr>
        <w:t>, MD,</w:t>
      </w:r>
      <w:r w:rsidRPr="002A5C6E">
        <w:rPr>
          <w:rFonts w:ascii="Calibri" w:hAnsi="Calibri"/>
          <w:sz w:val="22"/>
          <w:szCs w:val="22"/>
        </w:rPr>
        <w:t xml:space="preserve"> or equivalent in Behavioral Sciences, Public Health, Social Sciences, Communication, Health Services Research, Bioinformatics, Health Sciences, or other related fields. Training and experience in </w:t>
      </w:r>
      <w:r w:rsidR="002A5C6E">
        <w:rPr>
          <w:rFonts w:ascii="Calibri" w:hAnsi="Calibri"/>
          <w:sz w:val="22"/>
          <w:szCs w:val="22"/>
        </w:rPr>
        <w:t>policy evaluation</w:t>
      </w:r>
      <w:r w:rsidRPr="002A5C6E">
        <w:rPr>
          <w:rFonts w:ascii="Calibri" w:hAnsi="Calibri"/>
          <w:sz w:val="22"/>
          <w:szCs w:val="22"/>
        </w:rPr>
        <w:t>, implementation science</w:t>
      </w:r>
      <w:r w:rsidR="002A5C6E">
        <w:rPr>
          <w:rFonts w:ascii="Calibri" w:hAnsi="Calibri"/>
          <w:sz w:val="22"/>
          <w:szCs w:val="22"/>
        </w:rPr>
        <w:t>,</w:t>
      </w:r>
      <w:r w:rsidRPr="002A5C6E">
        <w:rPr>
          <w:rFonts w:ascii="Calibri" w:hAnsi="Calibri"/>
          <w:sz w:val="22"/>
          <w:szCs w:val="22"/>
        </w:rPr>
        <w:t xml:space="preserve"> and health equity </w:t>
      </w:r>
      <w:r w:rsidR="00A047A0">
        <w:rPr>
          <w:rFonts w:ascii="Calibri" w:hAnsi="Calibri"/>
          <w:sz w:val="22"/>
          <w:szCs w:val="22"/>
        </w:rPr>
        <w:t>are</w:t>
      </w:r>
      <w:r w:rsidR="00A047A0" w:rsidRPr="002A5C6E">
        <w:rPr>
          <w:rFonts w:ascii="Calibri" w:hAnsi="Calibri"/>
          <w:sz w:val="22"/>
          <w:szCs w:val="22"/>
        </w:rPr>
        <w:t xml:space="preserve"> </w:t>
      </w:r>
      <w:r w:rsidRPr="002A5C6E">
        <w:rPr>
          <w:rFonts w:ascii="Calibri" w:hAnsi="Calibri"/>
          <w:sz w:val="22"/>
          <w:szCs w:val="22"/>
        </w:rPr>
        <w:t xml:space="preserve">strongly desired. Candidates with </w:t>
      </w:r>
      <w:r w:rsidR="002A5C6E" w:rsidRPr="002A5C6E">
        <w:rPr>
          <w:rFonts w:ascii="Calibri" w:hAnsi="Calibri"/>
          <w:sz w:val="22"/>
          <w:szCs w:val="22"/>
        </w:rPr>
        <w:t>demonstrated success in</w:t>
      </w:r>
      <w:r w:rsidR="00B968F0">
        <w:rPr>
          <w:rFonts w:ascii="Calibri" w:hAnsi="Calibri"/>
          <w:sz w:val="22"/>
          <w:szCs w:val="22"/>
        </w:rPr>
        <w:t xml:space="preserve"> collaborating with</w:t>
      </w:r>
      <w:r w:rsidR="002A5C6E" w:rsidRPr="002A5C6E">
        <w:rPr>
          <w:rFonts w:ascii="Calibri" w:hAnsi="Calibri"/>
          <w:sz w:val="22"/>
          <w:szCs w:val="22"/>
        </w:rPr>
        <w:t xml:space="preserve"> </w:t>
      </w:r>
      <w:r w:rsidR="002A5C6E" w:rsidRPr="002A5C6E">
        <w:rPr>
          <w:rFonts w:ascii="Calibri" w:hAnsi="Calibri" w:cs="Calibri"/>
          <w:sz w:val="22"/>
          <w:szCs w:val="22"/>
        </w:rPr>
        <w:t>local, state, and federal government or sovereign tribal nations are preferred</w:t>
      </w:r>
      <w:r w:rsidRPr="002A5C6E">
        <w:rPr>
          <w:rFonts w:ascii="Calibri" w:hAnsi="Calibri"/>
          <w:sz w:val="22"/>
          <w:szCs w:val="22"/>
        </w:rPr>
        <w:t>.</w:t>
      </w:r>
    </w:p>
    <w:p w14:paraId="3A2D2790" w14:textId="62BDC4B1" w:rsidR="000A166B" w:rsidRDefault="000A166B" w:rsidP="000A166B">
      <w:pPr>
        <w:rPr>
          <w:rFonts w:ascii="Calibri" w:hAnsi="Calibri" w:cs="Calibri"/>
        </w:rPr>
      </w:pPr>
    </w:p>
    <w:p w14:paraId="30F0911C" w14:textId="5239756C" w:rsidR="00BB328F" w:rsidRPr="002A5C6E" w:rsidRDefault="00BB328F" w:rsidP="00BB328F">
      <w:pPr>
        <w:rPr>
          <w:rFonts w:ascii="Calibri" w:eastAsia="Times New Roman" w:hAnsi="Calibri" w:cs="Times New Roman"/>
          <w:color w:val="000000" w:themeColor="text1"/>
          <w:shd w:val="clear" w:color="auto" w:fill="FFFFFF"/>
        </w:rPr>
      </w:pPr>
      <w:r w:rsidRPr="002A5C6E">
        <w:rPr>
          <w:rFonts w:ascii="Calibri" w:eastAsia="Times New Roman" w:hAnsi="Calibri" w:cs="Times New Roman"/>
          <w:color w:val="000000" w:themeColor="text1"/>
          <w:shd w:val="clear" w:color="auto" w:fill="FFFFFF"/>
        </w:rPr>
        <w:t>Stanford</w:t>
      </w:r>
      <w:r w:rsidRPr="00935432">
        <w:rPr>
          <w:rFonts w:ascii="Calibri" w:eastAsia="Times New Roman" w:hAnsi="Calibri" w:cs="Times New Roman"/>
          <w:color w:val="000000" w:themeColor="text1"/>
          <w:shd w:val="clear" w:color="auto" w:fill="FFFFFF"/>
        </w:rPr>
        <w:t xml:space="preserve"> seeks candidates whose experience, teaching, research, or community service has prepared them to contribute to </w:t>
      </w:r>
      <w:r>
        <w:rPr>
          <w:rFonts w:ascii="Calibri" w:eastAsia="Times New Roman" w:hAnsi="Calibri" w:cs="Times New Roman"/>
          <w:color w:val="000000" w:themeColor="text1"/>
          <w:shd w:val="clear" w:color="auto" w:fill="FFFFFF"/>
        </w:rPr>
        <w:t>the institution’s</w:t>
      </w:r>
      <w:r w:rsidRPr="00935432">
        <w:rPr>
          <w:rFonts w:ascii="Calibri" w:eastAsia="Times New Roman" w:hAnsi="Calibri" w:cs="Times New Roman"/>
          <w:color w:val="000000" w:themeColor="text1"/>
          <w:shd w:val="clear" w:color="auto" w:fill="FFFFFF"/>
        </w:rPr>
        <w:t xml:space="preserve"> commitment to diversity and excellence.</w:t>
      </w:r>
      <w:r w:rsidRPr="002A5C6E">
        <w:rPr>
          <w:rFonts w:ascii="Calibri" w:eastAsia="Times New Roman" w:hAnsi="Calibri" w:cs="Times New Roman"/>
          <w:color w:val="000000" w:themeColor="text1"/>
          <w:shd w:val="clear" w:color="auto" w:fill="FFFFFF"/>
        </w:rPr>
        <w:t xml:space="preserve"> </w:t>
      </w:r>
      <w:r w:rsidRPr="002A5C6E">
        <w:rPr>
          <w:rFonts w:ascii="Calibri" w:hAnsi="Calibri"/>
          <w:color w:val="000000" w:themeColor="text1"/>
        </w:rPr>
        <w:t xml:space="preserve">Faculty members will contribute to the research training of Stanford students and postdoctoral scholars associated with the </w:t>
      </w:r>
      <w:r w:rsidRPr="002A5C6E">
        <w:rPr>
          <w:rFonts w:ascii="Calibri" w:hAnsi="Calibri" w:cs="Calibri"/>
          <w:color w:val="000000" w:themeColor="text1"/>
        </w:rPr>
        <w:t>SPRC</w:t>
      </w:r>
      <w:r w:rsidRPr="002A5C6E">
        <w:rPr>
          <w:rFonts w:ascii="Calibri" w:hAnsi="Calibri"/>
          <w:color w:val="000000" w:themeColor="text1"/>
        </w:rPr>
        <w:t>, including mentorship programs, workshops, and supervised research.</w:t>
      </w:r>
      <w:r w:rsidR="00D6539B">
        <w:rPr>
          <w:rFonts w:ascii="Calibri" w:hAnsi="Calibri"/>
          <w:color w:val="000000" w:themeColor="text1"/>
        </w:rPr>
        <w:t xml:space="preserve"> </w:t>
      </w:r>
      <w:r w:rsidR="00D6539B" w:rsidRPr="009C1AF6">
        <w:rPr>
          <w:rFonts w:ascii="Calibri" w:hAnsi="Calibri" w:cs="Calibri"/>
        </w:rPr>
        <w:t>The predominant criterion for appointment in the University Tenure Line is a major commitment to research and teaching.</w:t>
      </w:r>
      <w:r w:rsidR="009C5FB9">
        <w:rPr>
          <w:rFonts w:ascii="Calibri" w:hAnsi="Calibri" w:cs="Calibri"/>
        </w:rPr>
        <w:t xml:space="preserve"> </w:t>
      </w:r>
      <w:r w:rsidR="009C5FB9" w:rsidRPr="009C1AF6">
        <w:rPr>
          <w:rFonts w:ascii="Calibri" w:hAnsi="Calibri" w:cs="Calibri"/>
        </w:rPr>
        <w:t xml:space="preserve">Faculty </w:t>
      </w:r>
      <w:r w:rsidR="009C5FB9">
        <w:rPr>
          <w:rFonts w:ascii="Calibri" w:hAnsi="Calibri" w:cs="Calibri"/>
        </w:rPr>
        <w:t xml:space="preserve">rank </w:t>
      </w:r>
      <w:r w:rsidR="009C5FB9" w:rsidRPr="009C1AF6">
        <w:rPr>
          <w:rFonts w:ascii="Calibri" w:hAnsi="Calibri" w:cs="Calibri"/>
        </w:rPr>
        <w:t>will be determined by the qualifications and experience of the successful candidate.</w:t>
      </w:r>
    </w:p>
    <w:p w14:paraId="252FAC45" w14:textId="77777777" w:rsidR="00BB328F" w:rsidRPr="000159C7" w:rsidRDefault="00BB328F" w:rsidP="000A166B">
      <w:pPr>
        <w:rPr>
          <w:rFonts w:ascii="Calibri" w:hAnsi="Calibri" w:cs="Calibri"/>
        </w:rPr>
      </w:pPr>
    </w:p>
    <w:p w14:paraId="41465D91" w14:textId="5C55DC4F" w:rsidR="002A5C6E" w:rsidRPr="000159C7" w:rsidRDefault="000A166B" w:rsidP="002A5C6E">
      <w:pPr>
        <w:rPr>
          <w:rFonts w:ascii="Calibri" w:hAnsi="Calibri" w:cs="Calibri"/>
        </w:rPr>
      </w:pPr>
      <w:r w:rsidRPr="000159C7">
        <w:rPr>
          <w:rFonts w:ascii="Calibri" w:eastAsia="Times New Roman" w:hAnsi="Calibri" w:cs="Calibri"/>
          <w:color w:val="000000"/>
        </w:rPr>
        <w:t xml:space="preserve">The SPRC was established in 1972 to identify and modify factors that lead to atherosclerotic cardiovascular disease and has since broadened its focus to other lifestyle-related chronic diseases. The Center includes researchers across multiple disciplines that evaluate and implement interventions to reduce disease morbidity and mortality. </w:t>
      </w:r>
      <w:r w:rsidRPr="000159C7">
        <w:rPr>
          <w:rFonts w:ascii="Calibri" w:hAnsi="Calibri" w:cs="Calibri"/>
        </w:rPr>
        <w:t xml:space="preserve">The candidate must be capable of </w:t>
      </w:r>
      <w:r w:rsidR="00D6539B">
        <w:rPr>
          <w:rFonts w:ascii="Calibri" w:hAnsi="Calibri" w:cs="Calibri"/>
        </w:rPr>
        <w:t xml:space="preserve">or demonstrates the potential for </w:t>
      </w:r>
      <w:r w:rsidRPr="000159C7">
        <w:rPr>
          <w:rFonts w:ascii="Calibri" w:hAnsi="Calibri" w:cs="Calibri"/>
        </w:rPr>
        <w:t xml:space="preserve">conducting independent clinical research in the prevention of </w:t>
      </w:r>
      <w:r w:rsidR="00FC37B3">
        <w:rPr>
          <w:rFonts w:ascii="Calibri" w:hAnsi="Calibri" w:cs="Calibri"/>
        </w:rPr>
        <w:t>chronic</w:t>
      </w:r>
      <w:r w:rsidRPr="000159C7">
        <w:rPr>
          <w:rFonts w:ascii="Calibri" w:hAnsi="Calibri" w:cs="Calibri"/>
        </w:rPr>
        <w:t xml:space="preserve"> disease. To foster multi-disciplinary collaboration across Stanford University, a candidate with experience across multiple research domains will be preferred, such as </w:t>
      </w:r>
      <w:r w:rsidR="00B968F0">
        <w:rPr>
          <w:rFonts w:ascii="Calibri" w:hAnsi="Calibri" w:cs="Calibri"/>
        </w:rPr>
        <w:t xml:space="preserve">observational studies, experiments, message testing, </w:t>
      </w:r>
      <w:r w:rsidRPr="00B968F0">
        <w:rPr>
          <w:rFonts w:ascii="Calibri" w:hAnsi="Calibri" w:cs="Calibri"/>
        </w:rPr>
        <w:t xml:space="preserve">implementation science, and </w:t>
      </w:r>
      <w:r w:rsidR="00B968F0" w:rsidRPr="00B968F0">
        <w:rPr>
          <w:rFonts w:ascii="Calibri" w:hAnsi="Calibri" w:cs="Calibri"/>
        </w:rPr>
        <w:t>regulatory</w:t>
      </w:r>
      <w:r w:rsidRPr="00B968F0">
        <w:rPr>
          <w:rFonts w:ascii="Calibri" w:hAnsi="Calibri" w:cs="Calibri"/>
        </w:rPr>
        <w:t xml:space="preserve"> policy. </w:t>
      </w:r>
      <w:r w:rsidR="00D37456">
        <w:rPr>
          <w:rFonts w:ascii="Calibri" w:hAnsi="Calibri" w:cs="Calibri"/>
        </w:rPr>
        <w:t xml:space="preserve">A history of </w:t>
      </w:r>
      <w:r w:rsidR="0096428B" w:rsidRPr="000159C7">
        <w:rPr>
          <w:rFonts w:ascii="Calibri" w:hAnsi="Calibri" w:cs="Calibri"/>
        </w:rPr>
        <w:t>compet</w:t>
      </w:r>
      <w:r w:rsidR="004E0E0C">
        <w:rPr>
          <w:rFonts w:ascii="Calibri" w:hAnsi="Calibri" w:cs="Calibri"/>
        </w:rPr>
        <w:t>ing</w:t>
      </w:r>
      <w:r w:rsidR="00D37456">
        <w:rPr>
          <w:rFonts w:ascii="Calibri" w:hAnsi="Calibri" w:cs="Calibri"/>
        </w:rPr>
        <w:t xml:space="preserve"> successfully</w:t>
      </w:r>
      <w:r w:rsidR="0096428B" w:rsidRPr="000159C7">
        <w:rPr>
          <w:rFonts w:ascii="Calibri" w:hAnsi="Calibri" w:cs="Calibri"/>
        </w:rPr>
        <w:t xml:space="preserve"> </w:t>
      </w:r>
      <w:r w:rsidRPr="000159C7">
        <w:rPr>
          <w:rFonts w:ascii="Calibri" w:hAnsi="Calibri" w:cs="Calibri"/>
        </w:rPr>
        <w:t>for competitive research awards is highly desirable. Demonstrated ability to mentor trainees in research will also be preferred.</w:t>
      </w:r>
      <w:r w:rsidR="00B968F0">
        <w:rPr>
          <w:rFonts w:ascii="Calibri" w:hAnsi="Calibri" w:cs="Calibri"/>
        </w:rPr>
        <w:t xml:space="preserve"> </w:t>
      </w:r>
      <w:r w:rsidR="004F7606" w:rsidRPr="000159C7">
        <w:rPr>
          <w:rFonts w:ascii="Calibri" w:hAnsi="Calibri" w:cs="Calibri"/>
        </w:rPr>
        <w:t xml:space="preserve">It is anticipated that the successful candidate will have a role in </w:t>
      </w:r>
      <w:r w:rsidR="004F7606">
        <w:rPr>
          <w:rFonts w:ascii="Calibri" w:hAnsi="Calibri" w:cs="Calibri"/>
        </w:rPr>
        <w:t>developing an</w:t>
      </w:r>
      <w:r w:rsidR="00D37456">
        <w:rPr>
          <w:rFonts w:ascii="Calibri" w:hAnsi="Calibri" w:cs="Calibri"/>
        </w:rPr>
        <w:t xml:space="preserve"> </w:t>
      </w:r>
      <w:r w:rsidR="004F7606">
        <w:rPr>
          <w:rFonts w:ascii="Calibri" w:hAnsi="Calibri" w:cs="Calibri"/>
        </w:rPr>
        <w:t xml:space="preserve">interdisciplinary Tobacco </w:t>
      </w:r>
      <w:r w:rsidR="00F07BCB">
        <w:rPr>
          <w:rFonts w:ascii="Calibri" w:hAnsi="Calibri" w:cs="Calibri"/>
        </w:rPr>
        <w:t xml:space="preserve">and Cannabis </w:t>
      </w:r>
      <w:r w:rsidR="004F7606">
        <w:rPr>
          <w:rFonts w:ascii="Calibri" w:hAnsi="Calibri" w:cs="Calibri"/>
        </w:rPr>
        <w:t xml:space="preserve">Research </w:t>
      </w:r>
      <w:r w:rsidR="00735BEA">
        <w:rPr>
          <w:rFonts w:ascii="Calibri" w:hAnsi="Calibri" w:cs="Calibri"/>
        </w:rPr>
        <w:t xml:space="preserve">Program </w:t>
      </w:r>
      <w:r w:rsidR="004F7606">
        <w:rPr>
          <w:rFonts w:ascii="Calibri" w:hAnsi="Calibri" w:cs="Calibri"/>
        </w:rPr>
        <w:t xml:space="preserve">housed within the </w:t>
      </w:r>
      <w:r w:rsidR="004F7606" w:rsidRPr="000159C7">
        <w:rPr>
          <w:rFonts w:ascii="Calibri" w:eastAsia="Times New Roman" w:hAnsi="Calibri" w:cs="Calibri"/>
          <w:color w:val="000000"/>
        </w:rPr>
        <w:t>Stanford Prevention Research Center</w:t>
      </w:r>
      <w:r w:rsidR="004F7606" w:rsidRPr="000159C7">
        <w:rPr>
          <w:rFonts w:ascii="Calibri" w:hAnsi="Calibri" w:cs="Calibri"/>
        </w:rPr>
        <w:t>.</w:t>
      </w:r>
      <w:r w:rsidR="00F664AC">
        <w:rPr>
          <w:rFonts w:ascii="Calibri" w:hAnsi="Calibri" w:cs="Calibri"/>
        </w:rPr>
        <w:t xml:space="preserve"> </w:t>
      </w:r>
      <w:r w:rsidR="00F664AC" w:rsidRPr="00D37456">
        <w:rPr>
          <w:rFonts w:ascii="Calibri" w:hAnsi="Calibri" w:cs="Calibri"/>
        </w:rPr>
        <w:t>Affiliation or joint appointment with the Department of Health Policy is possible depending on the candidate’s background and research interests.</w:t>
      </w:r>
    </w:p>
    <w:p w14:paraId="665804B4" w14:textId="77777777" w:rsidR="002A5C6E" w:rsidRPr="000159C7" w:rsidRDefault="002A5C6E" w:rsidP="000A166B">
      <w:pPr>
        <w:rPr>
          <w:rFonts w:ascii="Calibri" w:eastAsia="Times New Roman" w:hAnsi="Calibri" w:cs="Calibri"/>
          <w:color w:val="000000"/>
        </w:rPr>
      </w:pPr>
    </w:p>
    <w:p w14:paraId="61404EE1" w14:textId="380D552C" w:rsidR="004D0EB0" w:rsidRPr="000159C7" w:rsidRDefault="004D0EB0" w:rsidP="004D0EB0">
      <w:pPr>
        <w:contextualSpacing/>
        <w:rPr>
          <w:rFonts w:ascii="Calibri" w:eastAsia="Times New Roman" w:hAnsi="Calibri" w:cs="Calibri"/>
        </w:rPr>
      </w:pPr>
      <w:r w:rsidRPr="000159C7">
        <w:rPr>
          <w:rFonts w:ascii="Calibri" w:hAnsi="Calibri" w:cs="Calibri"/>
        </w:rPr>
        <w:t>Stanford University, the School of Medicine</w:t>
      </w:r>
      <w:r w:rsidR="000159C7">
        <w:rPr>
          <w:rFonts w:ascii="Calibri" w:hAnsi="Calibri" w:cs="Calibri"/>
        </w:rPr>
        <w:t>,</w:t>
      </w:r>
      <w:r w:rsidRPr="000159C7">
        <w:rPr>
          <w:rFonts w:ascii="Calibri" w:hAnsi="Calibri" w:cs="Calibri"/>
        </w:rPr>
        <w:t xml:space="preserve"> and the Department of Medicine value faculty who are committed to advancing diversity, equity, and inclusion. Candidates may optionally include as part of their research or teaching statement a brief discussion of how their work will further these ideals.</w:t>
      </w:r>
    </w:p>
    <w:p w14:paraId="08849477" w14:textId="0D30392B" w:rsidR="004D0EB0" w:rsidRPr="000159C7" w:rsidRDefault="004D0EB0" w:rsidP="000A166B">
      <w:pPr>
        <w:rPr>
          <w:rFonts w:ascii="Calibri" w:eastAsia="Times New Roman" w:hAnsi="Calibri" w:cs="Calibri"/>
          <w:color w:val="000000"/>
        </w:rPr>
      </w:pPr>
    </w:p>
    <w:p w14:paraId="0E0DE6FD" w14:textId="37D9B6FC" w:rsidR="004D0EB0" w:rsidRPr="000159C7" w:rsidRDefault="004D0EB0" w:rsidP="000A166B">
      <w:pPr>
        <w:rPr>
          <w:rFonts w:ascii="Calibri" w:eastAsia="Times New Roman" w:hAnsi="Calibri" w:cs="Calibri"/>
          <w:color w:val="000000"/>
        </w:rPr>
      </w:pPr>
      <w:r w:rsidRPr="000159C7">
        <w:rPr>
          <w:rFonts w:ascii="Calibri" w:hAnsi="Calibri" w:cs="Calibri"/>
        </w:rPr>
        <w:t>Interested candidates should upload a copy of their curriculum vitae, a statement of clinical, teaching</w:t>
      </w:r>
      <w:r w:rsidR="000159C7">
        <w:rPr>
          <w:rFonts w:ascii="Calibri" w:hAnsi="Calibri" w:cs="Calibri"/>
        </w:rPr>
        <w:t>,</w:t>
      </w:r>
      <w:r w:rsidRPr="000159C7">
        <w:rPr>
          <w:rFonts w:ascii="Calibri" w:hAnsi="Calibri" w:cs="Calibri"/>
        </w:rPr>
        <w:t xml:space="preserve"> and research interests and accomplishments, and the names of three references (who will not be contacted without your permission) to search committee chair, </w:t>
      </w:r>
      <w:r w:rsidR="00FA3134">
        <w:rPr>
          <w:rFonts w:ascii="Calibri" w:hAnsi="Calibri" w:cs="Calibri"/>
        </w:rPr>
        <w:t>Beverly Mitchel</w:t>
      </w:r>
      <w:r w:rsidR="00BC744E">
        <w:rPr>
          <w:rFonts w:ascii="Calibri" w:hAnsi="Calibri" w:cs="Calibri"/>
        </w:rPr>
        <w:t>l</w:t>
      </w:r>
      <w:r w:rsidRPr="000159C7">
        <w:rPr>
          <w:rFonts w:ascii="Calibri" w:hAnsi="Calibri" w:cs="Calibri"/>
        </w:rPr>
        <w:t xml:space="preserve"> at: </w:t>
      </w:r>
      <w:hyperlink r:id="rId6" w:history="1">
        <w:r w:rsidR="00870953">
          <w:rPr>
            <w:rStyle w:val="Hyperlink"/>
            <w:rFonts w:ascii="Calibri" w:hAnsi="Calibri" w:cs="Calibri"/>
            <w:b/>
          </w:rPr>
          <w:t>https://facultypositions.stanford.edu/en-us/job/493395/tobaccocannabis-researcher-assistant-or-associate-professor-in-the-university-tenure-line</w:t>
        </w:r>
      </w:hyperlink>
    </w:p>
    <w:p w14:paraId="2E8C05D3" w14:textId="77777777" w:rsidR="000A166B" w:rsidRPr="000159C7" w:rsidRDefault="000A166B" w:rsidP="000A166B">
      <w:pPr>
        <w:rPr>
          <w:rFonts w:ascii="Calibri" w:hAnsi="Calibri" w:cs="Calibri"/>
        </w:rPr>
      </w:pPr>
    </w:p>
    <w:p w14:paraId="43AC242B" w14:textId="27BE9901" w:rsidR="00FD23DD" w:rsidRPr="00FA3134" w:rsidRDefault="004D0EB0">
      <w:pPr>
        <w:rPr>
          <w:rFonts w:ascii="Calibri" w:hAnsi="Calibri" w:cs="Calibri"/>
          <w:i/>
          <w:iCs/>
        </w:rPr>
      </w:pPr>
      <w:r w:rsidRPr="000159C7">
        <w:rPr>
          <w:rFonts w:ascii="Calibri" w:hAnsi="Calibri" w:cs="Calibri"/>
          <w:i/>
          <w:iCs/>
          <w:color w:val="00000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w:t>
      </w:r>
      <w:r w:rsidR="006232CC">
        <w:rPr>
          <w:rFonts w:ascii="Calibri" w:hAnsi="Calibri" w:cs="Calibri"/>
          <w:i/>
          <w:iCs/>
          <w:color w:val="000000"/>
        </w:rPr>
        <w:t>,</w:t>
      </w:r>
      <w:r w:rsidRPr="000159C7">
        <w:rPr>
          <w:rFonts w:ascii="Calibri" w:hAnsi="Calibri" w:cs="Calibri"/>
          <w:i/>
          <w:iCs/>
          <w:color w:val="000000"/>
        </w:rPr>
        <w:t xml:space="preserve"> and clinical missions.</w:t>
      </w:r>
    </w:p>
    <w:sectPr w:rsidR="00FD23DD" w:rsidRPr="00FA3134" w:rsidSect="0079553B">
      <w:headerReference w:type="default" r:id="rId7"/>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BFEE" w14:textId="77777777" w:rsidR="00935704" w:rsidRDefault="00935704" w:rsidP="0096428B">
      <w:r>
        <w:separator/>
      </w:r>
    </w:p>
  </w:endnote>
  <w:endnote w:type="continuationSeparator" w:id="0">
    <w:p w14:paraId="4B1CC43F" w14:textId="77777777" w:rsidR="00935704" w:rsidRDefault="00935704" w:rsidP="0096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2EA3" w14:textId="77777777" w:rsidR="00935704" w:rsidRDefault="00935704" w:rsidP="0096428B">
      <w:r>
        <w:separator/>
      </w:r>
    </w:p>
  </w:footnote>
  <w:footnote w:type="continuationSeparator" w:id="0">
    <w:p w14:paraId="7A0A3934" w14:textId="77777777" w:rsidR="00935704" w:rsidRDefault="00935704" w:rsidP="0096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40A7" w14:textId="50DCE8BA" w:rsidR="0096428B" w:rsidRDefault="0096428B">
    <w:pPr>
      <w:pStyle w:val="Header"/>
    </w:pPr>
    <w:r>
      <w:rPr>
        <w:noProof/>
      </w:rPr>
      <w:drawing>
        <wp:inline distT="0" distB="0" distL="0" distR="0" wp14:anchorId="45D912A5" wp14:editId="11F05E02">
          <wp:extent cx="2039193" cy="428318"/>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2591" cy="4437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B"/>
    <w:rsid w:val="00014BCA"/>
    <w:rsid w:val="000159C7"/>
    <w:rsid w:val="00022DC2"/>
    <w:rsid w:val="00071AC4"/>
    <w:rsid w:val="00075ED5"/>
    <w:rsid w:val="0008565D"/>
    <w:rsid w:val="000A166B"/>
    <w:rsid w:val="000B5911"/>
    <w:rsid w:val="000D2733"/>
    <w:rsid w:val="000D4070"/>
    <w:rsid w:val="000E54E4"/>
    <w:rsid w:val="000F0826"/>
    <w:rsid w:val="000F1399"/>
    <w:rsid w:val="000F660C"/>
    <w:rsid w:val="00115F9B"/>
    <w:rsid w:val="0012012C"/>
    <w:rsid w:val="00130CE9"/>
    <w:rsid w:val="00157B51"/>
    <w:rsid w:val="001709AF"/>
    <w:rsid w:val="001769D6"/>
    <w:rsid w:val="00184528"/>
    <w:rsid w:val="001B1D10"/>
    <w:rsid w:val="001C62F9"/>
    <w:rsid w:val="001C6318"/>
    <w:rsid w:val="001F570A"/>
    <w:rsid w:val="00231B24"/>
    <w:rsid w:val="00232523"/>
    <w:rsid w:val="002331EA"/>
    <w:rsid w:val="00237371"/>
    <w:rsid w:val="00243548"/>
    <w:rsid w:val="002749FD"/>
    <w:rsid w:val="002A2475"/>
    <w:rsid w:val="002A5C6E"/>
    <w:rsid w:val="002D5E68"/>
    <w:rsid w:val="002E583D"/>
    <w:rsid w:val="00300BB2"/>
    <w:rsid w:val="00306C17"/>
    <w:rsid w:val="00307FD0"/>
    <w:rsid w:val="00325D19"/>
    <w:rsid w:val="0033300E"/>
    <w:rsid w:val="00351A30"/>
    <w:rsid w:val="00376390"/>
    <w:rsid w:val="003772E4"/>
    <w:rsid w:val="003919EC"/>
    <w:rsid w:val="003A3529"/>
    <w:rsid w:val="003B3257"/>
    <w:rsid w:val="003F6B02"/>
    <w:rsid w:val="004155CA"/>
    <w:rsid w:val="00422EF4"/>
    <w:rsid w:val="004254CA"/>
    <w:rsid w:val="00434B09"/>
    <w:rsid w:val="00445EC1"/>
    <w:rsid w:val="004651DE"/>
    <w:rsid w:val="0047723A"/>
    <w:rsid w:val="004801D5"/>
    <w:rsid w:val="00490D94"/>
    <w:rsid w:val="00492E1A"/>
    <w:rsid w:val="004C0C65"/>
    <w:rsid w:val="004C3BBE"/>
    <w:rsid w:val="004C4878"/>
    <w:rsid w:val="004D0EB0"/>
    <w:rsid w:val="004D1254"/>
    <w:rsid w:val="004E0E0C"/>
    <w:rsid w:val="004E6F3F"/>
    <w:rsid w:val="004F6794"/>
    <w:rsid w:val="004F7606"/>
    <w:rsid w:val="00501ADB"/>
    <w:rsid w:val="00536B9F"/>
    <w:rsid w:val="0055491E"/>
    <w:rsid w:val="00576B15"/>
    <w:rsid w:val="00583175"/>
    <w:rsid w:val="00584FE1"/>
    <w:rsid w:val="00587303"/>
    <w:rsid w:val="00596833"/>
    <w:rsid w:val="005A49EB"/>
    <w:rsid w:val="005D6512"/>
    <w:rsid w:val="005D7D08"/>
    <w:rsid w:val="00601AFE"/>
    <w:rsid w:val="006232CC"/>
    <w:rsid w:val="0063623A"/>
    <w:rsid w:val="00643E48"/>
    <w:rsid w:val="00684D8C"/>
    <w:rsid w:val="006B7A88"/>
    <w:rsid w:val="006D0682"/>
    <w:rsid w:val="006E6D0D"/>
    <w:rsid w:val="006E7774"/>
    <w:rsid w:val="006F638D"/>
    <w:rsid w:val="00711884"/>
    <w:rsid w:val="00730ABB"/>
    <w:rsid w:val="00735BEA"/>
    <w:rsid w:val="00751BA2"/>
    <w:rsid w:val="00752D04"/>
    <w:rsid w:val="00765AF7"/>
    <w:rsid w:val="00774D22"/>
    <w:rsid w:val="0079553B"/>
    <w:rsid w:val="007957BE"/>
    <w:rsid w:val="007A1885"/>
    <w:rsid w:val="007A2B38"/>
    <w:rsid w:val="007A3381"/>
    <w:rsid w:val="007A4E66"/>
    <w:rsid w:val="007A5440"/>
    <w:rsid w:val="007B6883"/>
    <w:rsid w:val="007E16F6"/>
    <w:rsid w:val="007E2508"/>
    <w:rsid w:val="00813366"/>
    <w:rsid w:val="00813CF9"/>
    <w:rsid w:val="00855E7C"/>
    <w:rsid w:val="008622E2"/>
    <w:rsid w:val="0086581D"/>
    <w:rsid w:val="00870953"/>
    <w:rsid w:val="00883908"/>
    <w:rsid w:val="00897087"/>
    <w:rsid w:val="008B034D"/>
    <w:rsid w:val="008C3109"/>
    <w:rsid w:val="008D3826"/>
    <w:rsid w:val="008E12D8"/>
    <w:rsid w:val="00900B7B"/>
    <w:rsid w:val="009258B7"/>
    <w:rsid w:val="0093209A"/>
    <w:rsid w:val="00935432"/>
    <w:rsid w:val="00935704"/>
    <w:rsid w:val="0095661D"/>
    <w:rsid w:val="0096428B"/>
    <w:rsid w:val="00984ACF"/>
    <w:rsid w:val="00985B88"/>
    <w:rsid w:val="009913A9"/>
    <w:rsid w:val="009A43AE"/>
    <w:rsid w:val="009B0EA2"/>
    <w:rsid w:val="009B2B72"/>
    <w:rsid w:val="009B3CAB"/>
    <w:rsid w:val="009B45C7"/>
    <w:rsid w:val="009C0C4F"/>
    <w:rsid w:val="009C5851"/>
    <w:rsid w:val="009C5FB9"/>
    <w:rsid w:val="009D50A3"/>
    <w:rsid w:val="00A02CD9"/>
    <w:rsid w:val="00A047A0"/>
    <w:rsid w:val="00A07AA0"/>
    <w:rsid w:val="00A25CEB"/>
    <w:rsid w:val="00A26B10"/>
    <w:rsid w:val="00A30899"/>
    <w:rsid w:val="00A31E93"/>
    <w:rsid w:val="00A34210"/>
    <w:rsid w:val="00A469AF"/>
    <w:rsid w:val="00A7598C"/>
    <w:rsid w:val="00A92A1F"/>
    <w:rsid w:val="00A9779F"/>
    <w:rsid w:val="00AA70C2"/>
    <w:rsid w:val="00AB1925"/>
    <w:rsid w:val="00AC00DC"/>
    <w:rsid w:val="00AC22AD"/>
    <w:rsid w:val="00AC7ED0"/>
    <w:rsid w:val="00B822A7"/>
    <w:rsid w:val="00B86A3E"/>
    <w:rsid w:val="00B90073"/>
    <w:rsid w:val="00B968F0"/>
    <w:rsid w:val="00BA5A52"/>
    <w:rsid w:val="00BB328F"/>
    <w:rsid w:val="00BC27E1"/>
    <w:rsid w:val="00BC744E"/>
    <w:rsid w:val="00BD3CB4"/>
    <w:rsid w:val="00BE5CE1"/>
    <w:rsid w:val="00BE68AE"/>
    <w:rsid w:val="00BF4BE2"/>
    <w:rsid w:val="00C16BBE"/>
    <w:rsid w:val="00C35686"/>
    <w:rsid w:val="00C3683D"/>
    <w:rsid w:val="00C6018D"/>
    <w:rsid w:val="00C6514F"/>
    <w:rsid w:val="00C678F1"/>
    <w:rsid w:val="00C745CA"/>
    <w:rsid w:val="00C833C0"/>
    <w:rsid w:val="00CB6413"/>
    <w:rsid w:val="00D2513B"/>
    <w:rsid w:val="00D37456"/>
    <w:rsid w:val="00D3785B"/>
    <w:rsid w:val="00D46E2A"/>
    <w:rsid w:val="00D479B8"/>
    <w:rsid w:val="00D521DB"/>
    <w:rsid w:val="00D6539B"/>
    <w:rsid w:val="00D71159"/>
    <w:rsid w:val="00D83ACF"/>
    <w:rsid w:val="00D84738"/>
    <w:rsid w:val="00DB5004"/>
    <w:rsid w:val="00DF42F0"/>
    <w:rsid w:val="00E135E4"/>
    <w:rsid w:val="00E13E79"/>
    <w:rsid w:val="00E1589E"/>
    <w:rsid w:val="00E223EE"/>
    <w:rsid w:val="00E30AA5"/>
    <w:rsid w:val="00E65CB3"/>
    <w:rsid w:val="00E74B43"/>
    <w:rsid w:val="00E9042B"/>
    <w:rsid w:val="00E9084D"/>
    <w:rsid w:val="00EC561E"/>
    <w:rsid w:val="00F02465"/>
    <w:rsid w:val="00F07BCB"/>
    <w:rsid w:val="00F12D22"/>
    <w:rsid w:val="00F45A72"/>
    <w:rsid w:val="00F50A57"/>
    <w:rsid w:val="00F60956"/>
    <w:rsid w:val="00F664AC"/>
    <w:rsid w:val="00F74961"/>
    <w:rsid w:val="00FA3134"/>
    <w:rsid w:val="00FB1E13"/>
    <w:rsid w:val="00FC37B3"/>
    <w:rsid w:val="00FC7643"/>
    <w:rsid w:val="00FF0A6E"/>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3B9F8"/>
  <w14:defaultImageDpi w14:val="32767"/>
  <w15:chartTrackingRefBased/>
  <w15:docId w15:val="{56A73A31-D2A4-A544-9EB5-51EBDE09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1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28B"/>
    <w:pPr>
      <w:tabs>
        <w:tab w:val="center" w:pos="4680"/>
        <w:tab w:val="right" w:pos="9360"/>
      </w:tabs>
    </w:pPr>
  </w:style>
  <w:style w:type="character" w:customStyle="1" w:styleId="HeaderChar">
    <w:name w:val="Header Char"/>
    <w:basedOn w:val="DefaultParagraphFont"/>
    <w:link w:val="Header"/>
    <w:uiPriority w:val="99"/>
    <w:rsid w:val="0096428B"/>
  </w:style>
  <w:style w:type="paragraph" w:styleId="Footer">
    <w:name w:val="footer"/>
    <w:basedOn w:val="Normal"/>
    <w:link w:val="FooterChar"/>
    <w:uiPriority w:val="99"/>
    <w:unhideWhenUsed/>
    <w:rsid w:val="0096428B"/>
    <w:pPr>
      <w:tabs>
        <w:tab w:val="center" w:pos="4680"/>
        <w:tab w:val="right" w:pos="9360"/>
      </w:tabs>
    </w:pPr>
  </w:style>
  <w:style w:type="character" w:customStyle="1" w:styleId="FooterChar">
    <w:name w:val="Footer Char"/>
    <w:basedOn w:val="DefaultParagraphFont"/>
    <w:link w:val="Footer"/>
    <w:uiPriority w:val="99"/>
    <w:rsid w:val="0096428B"/>
  </w:style>
  <w:style w:type="character" w:styleId="CommentReference">
    <w:name w:val="annotation reference"/>
    <w:basedOn w:val="DefaultParagraphFont"/>
    <w:uiPriority w:val="99"/>
    <w:semiHidden/>
    <w:unhideWhenUsed/>
    <w:rsid w:val="0096428B"/>
    <w:rPr>
      <w:sz w:val="16"/>
      <w:szCs w:val="16"/>
    </w:rPr>
  </w:style>
  <w:style w:type="paragraph" w:styleId="CommentText">
    <w:name w:val="annotation text"/>
    <w:basedOn w:val="Normal"/>
    <w:link w:val="CommentTextChar"/>
    <w:uiPriority w:val="99"/>
    <w:semiHidden/>
    <w:unhideWhenUsed/>
    <w:rsid w:val="0096428B"/>
    <w:rPr>
      <w:sz w:val="20"/>
      <w:szCs w:val="20"/>
    </w:rPr>
  </w:style>
  <w:style w:type="character" w:customStyle="1" w:styleId="CommentTextChar">
    <w:name w:val="Comment Text Char"/>
    <w:basedOn w:val="DefaultParagraphFont"/>
    <w:link w:val="CommentText"/>
    <w:uiPriority w:val="99"/>
    <w:semiHidden/>
    <w:rsid w:val="0096428B"/>
    <w:rPr>
      <w:sz w:val="20"/>
      <w:szCs w:val="20"/>
    </w:rPr>
  </w:style>
  <w:style w:type="paragraph" w:styleId="CommentSubject">
    <w:name w:val="annotation subject"/>
    <w:basedOn w:val="CommentText"/>
    <w:next w:val="CommentText"/>
    <w:link w:val="CommentSubjectChar"/>
    <w:uiPriority w:val="99"/>
    <w:semiHidden/>
    <w:unhideWhenUsed/>
    <w:rsid w:val="0096428B"/>
    <w:rPr>
      <w:b/>
      <w:bCs/>
    </w:rPr>
  </w:style>
  <w:style w:type="character" w:customStyle="1" w:styleId="CommentSubjectChar">
    <w:name w:val="Comment Subject Char"/>
    <w:basedOn w:val="CommentTextChar"/>
    <w:link w:val="CommentSubject"/>
    <w:uiPriority w:val="99"/>
    <w:semiHidden/>
    <w:rsid w:val="0096428B"/>
    <w:rPr>
      <w:b/>
      <w:bCs/>
      <w:sz w:val="20"/>
      <w:szCs w:val="20"/>
    </w:rPr>
  </w:style>
  <w:style w:type="character" w:styleId="Hyperlink">
    <w:name w:val="Hyperlink"/>
    <w:basedOn w:val="DefaultParagraphFont"/>
    <w:rsid w:val="004D0EB0"/>
    <w:rPr>
      <w:rFonts w:cs="Times New Roman"/>
      <w:color w:val="0000FF"/>
      <w:u w:val="single"/>
    </w:rPr>
  </w:style>
  <w:style w:type="paragraph" w:customStyle="1" w:styleId="Default">
    <w:name w:val="Default"/>
    <w:rsid w:val="007E16F6"/>
    <w:pPr>
      <w:autoSpaceDE w:val="0"/>
      <w:autoSpaceDN w:val="0"/>
      <w:adjustRightInd w:val="0"/>
    </w:pPr>
    <w:rPr>
      <w:color w:val="000000"/>
      <w:sz w:val="24"/>
      <w:szCs w:val="24"/>
    </w:rPr>
  </w:style>
  <w:style w:type="paragraph" w:styleId="Revision">
    <w:name w:val="Revision"/>
    <w:hidden/>
    <w:uiPriority w:val="99"/>
    <w:semiHidden/>
    <w:rsid w:val="0023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60230">
      <w:bodyDiv w:val="1"/>
      <w:marLeft w:val="0"/>
      <w:marRight w:val="0"/>
      <w:marTop w:val="0"/>
      <w:marBottom w:val="0"/>
      <w:divBdr>
        <w:top w:val="none" w:sz="0" w:space="0" w:color="auto"/>
        <w:left w:val="none" w:sz="0" w:space="0" w:color="auto"/>
        <w:bottom w:val="none" w:sz="0" w:space="0" w:color="auto"/>
        <w:right w:val="none" w:sz="0" w:space="0" w:color="auto"/>
      </w:divBdr>
    </w:div>
    <w:div w:id="1671639999">
      <w:bodyDiv w:val="1"/>
      <w:marLeft w:val="0"/>
      <w:marRight w:val="0"/>
      <w:marTop w:val="0"/>
      <w:marBottom w:val="0"/>
      <w:divBdr>
        <w:top w:val="none" w:sz="0" w:space="0" w:color="auto"/>
        <w:left w:val="none" w:sz="0" w:space="0" w:color="auto"/>
        <w:bottom w:val="none" w:sz="0" w:space="0" w:color="auto"/>
        <w:right w:val="none" w:sz="0" w:space="0" w:color="auto"/>
      </w:divBdr>
    </w:div>
    <w:div w:id="19320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ultypositions.stanford.edu/en-us/job/493395/tobaccocannabis-researcher-assistant-or-associate-professor-in-the-university-tenure-lin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Joel Maron</dc:creator>
  <cp:keywords/>
  <dc:description/>
  <cp:lastModifiedBy>Melanie Gutierrez</cp:lastModifiedBy>
  <cp:revision>6</cp:revision>
  <dcterms:created xsi:type="dcterms:W3CDTF">2022-03-16T20:10:00Z</dcterms:created>
  <dcterms:modified xsi:type="dcterms:W3CDTF">2022-03-31T23:48:00Z</dcterms:modified>
</cp:coreProperties>
</file>