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119D2F" w14:textId="77777777" w:rsidR="00591808" w:rsidRPr="003F04A8" w:rsidRDefault="00591808">
      <w:pPr>
        <w:pStyle w:val="BodyText"/>
        <w:spacing w:before="9"/>
        <w:ind w:left="0"/>
        <w:rPr>
          <w:b/>
          <w:bCs/>
          <w:sz w:val="10"/>
        </w:rPr>
      </w:pPr>
    </w:p>
    <w:p w14:paraId="3D2680F1" w14:textId="7732A7EA" w:rsidR="003F04A8" w:rsidRPr="003F04A8" w:rsidRDefault="003F04A8" w:rsidP="003F04A8">
      <w:pPr>
        <w:pStyle w:val="BodyText"/>
        <w:spacing w:before="91"/>
        <w:ind w:right="110"/>
        <w:jc w:val="center"/>
        <w:rPr>
          <w:b/>
          <w:bCs/>
        </w:rPr>
      </w:pPr>
      <w:r w:rsidRPr="003F04A8">
        <w:rPr>
          <w:b/>
          <w:bCs/>
        </w:rPr>
        <w:t xml:space="preserve">Director for the Center </w:t>
      </w:r>
      <w:r w:rsidR="00803475">
        <w:rPr>
          <w:b/>
          <w:bCs/>
        </w:rPr>
        <w:t xml:space="preserve">for </w:t>
      </w:r>
      <w:r w:rsidRPr="003F04A8">
        <w:rPr>
          <w:b/>
          <w:bCs/>
        </w:rPr>
        <w:t xml:space="preserve">Innovation </w:t>
      </w:r>
      <w:r>
        <w:rPr>
          <w:b/>
          <w:bCs/>
        </w:rPr>
        <w:t xml:space="preserve">to </w:t>
      </w:r>
      <w:r w:rsidRPr="003F04A8">
        <w:rPr>
          <w:b/>
          <w:bCs/>
        </w:rPr>
        <w:t>Implementation</w:t>
      </w:r>
      <w:r>
        <w:rPr>
          <w:b/>
          <w:bCs/>
        </w:rPr>
        <w:t xml:space="preserve"> (Ci2i)</w:t>
      </w:r>
      <w:r w:rsidRPr="003F04A8">
        <w:rPr>
          <w:b/>
          <w:bCs/>
        </w:rPr>
        <w:br/>
        <w:t>PAVAHCS</w:t>
      </w:r>
    </w:p>
    <w:p w14:paraId="36C805D1" w14:textId="26CA3F3B" w:rsidR="00591808" w:rsidRDefault="003F04A8">
      <w:pPr>
        <w:pStyle w:val="BodyText"/>
        <w:spacing w:before="91"/>
        <w:ind w:right="110"/>
      </w:pPr>
      <w:r>
        <w:t xml:space="preserve">The Stanford University School of Medicine is seeking an MD, </w:t>
      </w:r>
      <w:proofErr w:type="gramStart"/>
      <w:r>
        <w:t>PhD</w:t>
      </w:r>
      <w:proofErr w:type="gramEnd"/>
      <w:r>
        <w:t xml:space="preserve"> or MD/PhD to fill a leadership position as director for the joint health services research program with the Palo Alto Veterans Administration Health Care System, The Center for Innovation to Implementation. The new director should be an accomplished health services researcher to fill a position at the rank of Associate or Full Professor in the University Medical Line or the University Tenure Line. The position entails a combination of research and program administration in a relevant field with advanced research training. Clinician applicants should have clinical training relevant to the VA scope of practice (e.g., internal medicine, mental health, surgery).</w:t>
      </w:r>
    </w:p>
    <w:p w14:paraId="3293F26D" w14:textId="77777777" w:rsidR="00591808" w:rsidRDefault="00591808">
      <w:pPr>
        <w:pStyle w:val="BodyText"/>
        <w:spacing w:before="10"/>
        <w:ind w:left="0"/>
        <w:rPr>
          <w:sz w:val="21"/>
        </w:rPr>
      </w:pPr>
    </w:p>
    <w:p w14:paraId="70C80EB8" w14:textId="77777777" w:rsidR="00591808" w:rsidRDefault="003F04A8">
      <w:pPr>
        <w:pStyle w:val="BodyText"/>
        <w:spacing w:before="1"/>
        <w:ind w:right="350"/>
      </w:pPr>
      <w:r>
        <w:t>The Center was established in 1985 and aims to develop and evaluate organizational innovations to improve the health care for all Veterans. Current areas of focus include mental health services, value of specialty care, quality of care, women’s health, implementation science, health economics, justice involved veterans, surgical health services, geriatrics and palliative care, integration of care across delivery systems, and transitions of care, among many others.</w:t>
      </w:r>
    </w:p>
    <w:p w14:paraId="45E9A1DA" w14:textId="77777777" w:rsidR="00591808" w:rsidRDefault="00591808">
      <w:pPr>
        <w:pStyle w:val="BodyText"/>
        <w:spacing w:before="2"/>
        <w:ind w:left="0"/>
      </w:pPr>
    </w:p>
    <w:p w14:paraId="2EF30F86" w14:textId="77777777" w:rsidR="00591808" w:rsidRDefault="003F04A8">
      <w:pPr>
        <w:pStyle w:val="BodyText"/>
        <w:ind w:right="350"/>
      </w:pPr>
      <w:r>
        <w:t>We are seeking dynamic, creative individuals to bring intellectual and program leadership as well as rigorous scholarship to our existing research activities. Successful and qualified candidates will exhibit accomplishment in research that applies theory and evidence to understand and address problems in health and health care of Veterans. The Center has dozens of research faculty, many with joint Stanford/VA appointments, and more than 70 staff to support these activities.</w:t>
      </w:r>
    </w:p>
    <w:p w14:paraId="3DA74DAA" w14:textId="77777777" w:rsidR="00591808" w:rsidRDefault="00591808">
      <w:pPr>
        <w:pStyle w:val="BodyText"/>
        <w:spacing w:before="9"/>
        <w:ind w:left="0"/>
        <w:rPr>
          <w:sz w:val="21"/>
        </w:rPr>
      </w:pPr>
    </w:p>
    <w:p w14:paraId="565B3F42" w14:textId="77777777" w:rsidR="00591808" w:rsidRDefault="003F04A8">
      <w:pPr>
        <w:pStyle w:val="BodyText"/>
        <w:ind w:right="101"/>
      </w:pPr>
      <w:r>
        <w:t>The predominant criterion for appointment in the University Tenure Line is a major commitment to research and teaching. The major criteria for appointment in the Medical Center Line are excellence in the overall mix of clinical care, clinical teaching, and scholarly activity that advances clinical medicine, and institutional service appropriate to the programmatic need the individual is expected to fill. Faculty rank and line will be determined by the qualifications and experience of the successful candidate. The candidate should have a growing track record of publication and funding commensurate with experience, and experience that is aligned with the missions of the</w:t>
      </w:r>
      <w:r>
        <w:rPr>
          <w:spacing w:val="1"/>
        </w:rPr>
        <w:t xml:space="preserve"> </w:t>
      </w:r>
      <w:r>
        <w:t>Center.</w:t>
      </w:r>
    </w:p>
    <w:p w14:paraId="0596B247" w14:textId="77777777" w:rsidR="00591808" w:rsidRDefault="00591808">
      <w:pPr>
        <w:pStyle w:val="BodyText"/>
        <w:spacing w:before="2"/>
        <w:ind w:left="0"/>
      </w:pPr>
    </w:p>
    <w:p w14:paraId="01420578" w14:textId="77777777" w:rsidR="00591808" w:rsidRDefault="003F04A8">
      <w:pPr>
        <w:pStyle w:val="BodyText"/>
        <w:spacing w:line="261" w:lineRule="auto"/>
        <w:ind w:right="495"/>
      </w:pPr>
      <w:r>
        <w:t>The Department of Medicine, School of Medicine, and Stanford University value faculty who are committed to advancing diversity, equity, and inclusion. Candidates may optionally include as part of their research or teaching statement a brief discussion of how their work will further these ideals.</w:t>
      </w:r>
    </w:p>
    <w:p w14:paraId="5CD87E7F" w14:textId="745EC1FB" w:rsidR="00591808" w:rsidRDefault="003F04A8">
      <w:pPr>
        <w:pStyle w:val="BodyText"/>
        <w:spacing w:before="153" w:line="259" w:lineRule="auto"/>
        <w:ind w:right="654"/>
        <w:rPr>
          <w:b/>
        </w:rPr>
      </w:pPr>
      <w:r>
        <w:t xml:space="preserve">Applicants should submit a curriculum vitae, statement of research interests and the names of three references (who will not be contacted without your permission) to search committee chairs, Dr. Ruth O’Hara and Dr. Alexander Harris-Sox at: </w:t>
      </w:r>
      <w:hyperlink r:id="rId4">
        <w:r>
          <w:rPr>
            <w:b/>
            <w:color w:val="0462C1"/>
            <w:u w:val="single" w:color="0462C1"/>
          </w:rPr>
          <w:t>http://facultyapplication.stanford.edu/</w:t>
        </w:r>
      </w:hyperlink>
    </w:p>
    <w:p w14:paraId="7879A6ED" w14:textId="77777777" w:rsidR="00591808" w:rsidRDefault="003F04A8">
      <w:pPr>
        <w:spacing w:before="160" w:line="259" w:lineRule="auto"/>
        <w:ind w:left="100" w:right="152"/>
        <w:rPr>
          <w:rFonts w:ascii="Arial" w:hAnsi="Arial"/>
          <w:i/>
          <w:sz w:val="20"/>
        </w:rPr>
      </w:pPr>
      <w:r>
        <w:rPr>
          <w:i/>
        </w:rPr>
        <w:t>Stanford is an equal employment opportunity and affirmative action employer. All qualified applicants will receive consideration for employment without regard to race, color, religion, sex, sexual orientation, gender identity, national origin, disability, protected veteran status, or any other characteristic protected by law. Stanford also welcomes applications from others who would bring additional dimensions to the University’s research, teaching and clinical missions</w:t>
      </w:r>
      <w:r>
        <w:rPr>
          <w:rFonts w:ascii="Arial" w:hAnsi="Arial"/>
          <w:i/>
          <w:sz w:val="20"/>
        </w:rPr>
        <w:t>.</w:t>
      </w:r>
    </w:p>
    <w:sectPr w:rsidR="00591808">
      <w:type w:val="continuous"/>
      <w:pgSz w:w="12240" w:h="15840"/>
      <w:pgMar w:top="1500" w:right="13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1"/>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591808"/>
    <w:rsid w:val="003F04A8"/>
    <w:rsid w:val="00591808"/>
    <w:rsid w:val="008034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DC103FB"/>
  <w15:docId w15:val="{950B9773-662C-CC4D-B4BA-B5BC213F0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acultyapplication.stanfor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530</Words>
  <Characters>3024</Characters>
  <Application>Microsoft Office Word</Application>
  <DocSecurity>0</DocSecurity>
  <Lines>25</Lines>
  <Paragraphs>7</Paragraphs>
  <ScaleCrop>false</ScaleCrop>
  <Company/>
  <LinksUpToDate>false</LinksUpToDate>
  <CharactersWithSpaces>3547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M. Asch</dc:creator>
  <cp:lastModifiedBy>Cynthia L Llanes</cp:lastModifiedBy>
  <cp:revision>3</cp:revision>
  <dcterms:created xsi:type="dcterms:W3CDTF">2021-11-30T22:42:00Z</dcterms:created>
  <dcterms:modified xsi:type="dcterms:W3CDTF">2021-11-30T23:11:00Z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2021-04-13T00:00:00Z</vt:filetime>
  </property>
  <property fmtid="{D5CDD505-2E9C-101B-9397-08002B2CF9AE}" pid="3" name="Creator">
    <vt:lpwstr>Microsoft Word</vt:lpwstr>
  </property>
  <property fmtid="{D5CDD505-2E9C-101B-9397-08002B2CF9AE}" pid="4" name="LastSaved">
    <vt:filetime>2021-11-30T00:00:00Z</vt:filetime>
  </property>
</Properties>
</file>