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F94D6" w14:textId="0D27DFEA" w:rsidR="00563E41" w:rsidRPr="009C1AF6" w:rsidRDefault="00171293" w:rsidP="009C1AF6">
      <w:pPr>
        <w:pStyle w:val="Default"/>
        <w:jc w:val="center"/>
        <w:rPr>
          <w:rFonts w:ascii="Calibri" w:hAnsi="Calibri" w:cs="Calibri"/>
          <w:b/>
          <w:bCs/>
          <w:sz w:val="22"/>
          <w:szCs w:val="22"/>
        </w:rPr>
      </w:pPr>
      <w:r w:rsidRPr="009C1AF6">
        <w:rPr>
          <w:rFonts w:ascii="Calibri" w:hAnsi="Calibri" w:cs="Calibri"/>
          <w:b/>
          <w:bCs/>
          <w:sz w:val="22"/>
          <w:szCs w:val="22"/>
        </w:rPr>
        <w:t xml:space="preserve">Assistant </w:t>
      </w:r>
      <w:r w:rsidR="00F35562">
        <w:rPr>
          <w:rFonts w:ascii="Calibri" w:hAnsi="Calibri" w:cs="Calibri"/>
          <w:b/>
          <w:bCs/>
          <w:sz w:val="22"/>
          <w:szCs w:val="22"/>
        </w:rPr>
        <w:t xml:space="preserve">or Associate </w:t>
      </w:r>
      <w:r w:rsidRPr="009C1AF6">
        <w:rPr>
          <w:rFonts w:ascii="Calibri" w:hAnsi="Calibri" w:cs="Calibri"/>
          <w:b/>
          <w:bCs/>
          <w:sz w:val="22"/>
          <w:szCs w:val="22"/>
        </w:rPr>
        <w:t>Professor in Primary Care and Population Health</w:t>
      </w:r>
      <w:r w:rsidR="00E75809" w:rsidRPr="009C1AF6">
        <w:rPr>
          <w:rFonts w:ascii="Calibri" w:hAnsi="Calibri" w:cs="Calibri"/>
          <w:b/>
          <w:bCs/>
          <w:sz w:val="22"/>
          <w:szCs w:val="22"/>
        </w:rPr>
        <w:t xml:space="preserve"> </w:t>
      </w:r>
    </w:p>
    <w:p w14:paraId="763C3CCA" w14:textId="77777777" w:rsidR="00E75809" w:rsidRPr="00733D78" w:rsidRDefault="00E75809" w:rsidP="009C1AF6">
      <w:pPr>
        <w:pStyle w:val="Default"/>
        <w:rPr>
          <w:rFonts w:ascii="Calibri" w:hAnsi="Calibri" w:cs="Calibri"/>
          <w:sz w:val="20"/>
          <w:szCs w:val="20"/>
        </w:rPr>
      </w:pPr>
    </w:p>
    <w:p w14:paraId="1933D84C" w14:textId="5A0506A1" w:rsidR="00E75809" w:rsidRPr="009C1AF6" w:rsidRDefault="00E75809" w:rsidP="009C1AF6">
      <w:pPr>
        <w:pStyle w:val="Default"/>
        <w:rPr>
          <w:rFonts w:ascii="Calibri" w:hAnsi="Calibri" w:cs="Calibri"/>
          <w:color w:val="auto"/>
          <w:sz w:val="22"/>
          <w:szCs w:val="22"/>
        </w:rPr>
      </w:pPr>
      <w:r w:rsidRPr="009C1AF6">
        <w:rPr>
          <w:rFonts w:ascii="Calibri" w:hAnsi="Calibri" w:cs="Calibri"/>
          <w:sz w:val="22"/>
          <w:szCs w:val="22"/>
        </w:rPr>
        <w:t xml:space="preserve">The Division of Primary Care and Population Health (PCPH) is seeking a faculty member </w:t>
      </w:r>
      <w:r w:rsidR="00171293" w:rsidRPr="009C1AF6">
        <w:rPr>
          <w:rFonts w:ascii="Calibri" w:hAnsi="Calibri" w:cs="Calibri"/>
          <w:sz w:val="22"/>
          <w:szCs w:val="22"/>
        </w:rPr>
        <w:t xml:space="preserve">at the </w:t>
      </w:r>
      <w:r w:rsidR="00B6645D" w:rsidRPr="009C1AF6">
        <w:rPr>
          <w:rFonts w:ascii="Calibri" w:hAnsi="Calibri" w:cs="Calibri"/>
          <w:sz w:val="22"/>
          <w:szCs w:val="22"/>
        </w:rPr>
        <w:t>A</w:t>
      </w:r>
      <w:r w:rsidR="00171293" w:rsidRPr="009C1AF6">
        <w:rPr>
          <w:rFonts w:ascii="Calibri" w:hAnsi="Calibri" w:cs="Calibri"/>
          <w:sz w:val="22"/>
          <w:szCs w:val="22"/>
        </w:rPr>
        <w:t xml:space="preserve">ssistant </w:t>
      </w:r>
      <w:r w:rsidR="00A9161E">
        <w:rPr>
          <w:rFonts w:ascii="Calibri" w:hAnsi="Calibri" w:cs="Calibri"/>
          <w:sz w:val="22"/>
          <w:szCs w:val="22"/>
        </w:rPr>
        <w:t xml:space="preserve">or Associate </w:t>
      </w:r>
      <w:r w:rsidR="00B6645D" w:rsidRPr="009C1AF6">
        <w:rPr>
          <w:rFonts w:ascii="Calibri" w:hAnsi="Calibri" w:cs="Calibri"/>
          <w:sz w:val="22"/>
          <w:szCs w:val="22"/>
        </w:rPr>
        <w:t>P</w:t>
      </w:r>
      <w:r w:rsidR="00171293" w:rsidRPr="009C1AF6">
        <w:rPr>
          <w:rFonts w:ascii="Calibri" w:hAnsi="Calibri" w:cs="Calibri"/>
          <w:sz w:val="22"/>
          <w:szCs w:val="22"/>
        </w:rPr>
        <w:t>rofessor</w:t>
      </w:r>
      <w:r w:rsidR="00A9161E">
        <w:rPr>
          <w:rFonts w:ascii="Calibri" w:hAnsi="Calibri" w:cs="Calibri"/>
          <w:sz w:val="22"/>
          <w:szCs w:val="22"/>
        </w:rPr>
        <w:t xml:space="preserve"> rank</w:t>
      </w:r>
      <w:r w:rsidR="00171293" w:rsidRPr="009C1AF6">
        <w:rPr>
          <w:rFonts w:ascii="Calibri" w:hAnsi="Calibri" w:cs="Calibri"/>
          <w:sz w:val="22"/>
          <w:szCs w:val="22"/>
        </w:rPr>
        <w:t xml:space="preserve"> </w:t>
      </w:r>
      <w:r w:rsidR="00B6645D" w:rsidRPr="009C1AF6">
        <w:rPr>
          <w:rFonts w:ascii="Calibri" w:hAnsi="Calibri" w:cs="Calibri"/>
          <w:sz w:val="22"/>
          <w:szCs w:val="22"/>
        </w:rPr>
        <w:t>in the University Medical Line or University Tenure Line</w:t>
      </w:r>
      <w:r w:rsidR="00605F96">
        <w:rPr>
          <w:rFonts w:ascii="Calibri" w:hAnsi="Calibri" w:cs="Calibri"/>
          <w:sz w:val="22"/>
          <w:szCs w:val="22"/>
        </w:rPr>
        <w:t>,</w:t>
      </w:r>
      <w:r w:rsidR="00B6645D" w:rsidRPr="009C1AF6">
        <w:rPr>
          <w:rFonts w:ascii="Calibri" w:hAnsi="Calibri" w:cs="Calibri"/>
          <w:sz w:val="22"/>
          <w:szCs w:val="22"/>
        </w:rPr>
        <w:t xml:space="preserve"> </w:t>
      </w:r>
      <w:r w:rsidRPr="009C1AF6">
        <w:rPr>
          <w:rFonts w:ascii="Calibri" w:hAnsi="Calibri" w:cs="Calibri"/>
          <w:sz w:val="22"/>
          <w:szCs w:val="22"/>
        </w:rPr>
        <w:t>in implementation science and applied delivery science. Successful candidates must not only have training in the general field of health services research but have a strong interest and demonstrated talent in applying that interest at the institutional level. This interest and talent should be matched with methodologic training and strong potential for influential publication. The successful candidate should be able to work well with delivery system innovators and leaders. The cl</w:t>
      </w:r>
      <w:r w:rsidR="001C04E5" w:rsidRPr="009C1AF6">
        <w:rPr>
          <w:rFonts w:ascii="Calibri" w:hAnsi="Calibri" w:cs="Calibri"/>
          <w:sz w:val="22"/>
          <w:szCs w:val="22"/>
        </w:rPr>
        <w:t>i</w:t>
      </w:r>
      <w:r w:rsidRPr="009C1AF6">
        <w:rPr>
          <w:rFonts w:ascii="Calibri" w:hAnsi="Calibri" w:cs="Calibri"/>
          <w:sz w:val="22"/>
          <w:szCs w:val="22"/>
        </w:rPr>
        <w:t xml:space="preserve">nical content area should be within the broad bounds of our Division to include primary care, general internal medicine, family medicine, geriatrics, and palliative care. Candidates must have </w:t>
      </w:r>
      <w:r w:rsidR="00171293" w:rsidRPr="009C1AF6">
        <w:rPr>
          <w:rFonts w:ascii="Calibri" w:hAnsi="Calibri" w:cs="Calibri"/>
          <w:sz w:val="22"/>
          <w:szCs w:val="22"/>
        </w:rPr>
        <w:t>an MD</w:t>
      </w:r>
      <w:r w:rsidR="00F35562">
        <w:rPr>
          <w:rFonts w:ascii="Calibri" w:hAnsi="Calibri" w:cs="Calibri"/>
          <w:sz w:val="22"/>
          <w:szCs w:val="22"/>
        </w:rPr>
        <w:t xml:space="preserve"> </w:t>
      </w:r>
      <w:r w:rsidR="00F35562" w:rsidRPr="009C1AF6">
        <w:rPr>
          <w:rFonts w:ascii="Calibri" w:hAnsi="Calibri" w:cs="Calibri"/>
          <w:sz w:val="22"/>
          <w:szCs w:val="22"/>
        </w:rPr>
        <w:t>or</w:t>
      </w:r>
      <w:r w:rsidR="00F35562">
        <w:rPr>
          <w:rFonts w:ascii="Calibri" w:hAnsi="Calibri" w:cs="Calibri"/>
          <w:sz w:val="22"/>
          <w:szCs w:val="22"/>
        </w:rPr>
        <w:t xml:space="preserve"> PhD</w:t>
      </w:r>
      <w:r w:rsidR="00171293" w:rsidRPr="009C1AF6">
        <w:rPr>
          <w:rFonts w:ascii="Calibri" w:hAnsi="Calibri" w:cs="Calibri"/>
          <w:sz w:val="22"/>
          <w:szCs w:val="22"/>
        </w:rPr>
        <w:t xml:space="preserve"> with research interests in </w:t>
      </w:r>
      <w:r w:rsidRPr="009C1AF6">
        <w:rPr>
          <w:rFonts w:ascii="Calibri" w:hAnsi="Calibri" w:cs="Calibri"/>
          <w:sz w:val="22"/>
          <w:szCs w:val="22"/>
        </w:rPr>
        <w:t xml:space="preserve">health services, or a related field, and </w:t>
      </w:r>
      <w:r w:rsidR="009C1AF6" w:rsidRPr="009C1AF6">
        <w:rPr>
          <w:rFonts w:ascii="Calibri" w:hAnsi="Calibri" w:cs="Calibri"/>
          <w:sz w:val="22"/>
          <w:szCs w:val="22"/>
        </w:rPr>
        <w:t>post-doctoral</w:t>
      </w:r>
      <w:r w:rsidRPr="009C1AF6">
        <w:rPr>
          <w:rFonts w:ascii="Calibri" w:hAnsi="Calibri" w:cs="Calibri"/>
          <w:sz w:val="22"/>
          <w:szCs w:val="22"/>
        </w:rPr>
        <w:t xml:space="preserve"> training is preferred. </w:t>
      </w:r>
    </w:p>
    <w:p w14:paraId="2BF58D91" w14:textId="77777777" w:rsidR="008A1D72" w:rsidRPr="002E06D6" w:rsidRDefault="008A1D72" w:rsidP="009C1AF6">
      <w:pPr>
        <w:pStyle w:val="Default"/>
        <w:rPr>
          <w:rFonts w:ascii="Calibri" w:hAnsi="Calibri" w:cs="Calibri"/>
          <w:color w:val="auto"/>
          <w:sz w:val="20"/>
          <w:szCs w:val="20"/>
        </w:rPr>
      </w:pPr>
    </w:p>
    <w:p w14:paraId="66D6D6EA" w14:textId="29730099" w:rsidR="00563E41" w:rsidRPr="009C1AF6" w:rsidRDefault="00563E41" w:rsidP="009C1AF6">
      <w:pPr>
        <w:pStyle w:val="Default"/>
        <w:rPr>
          <w:rFonts w:ascii="Calibri" w:hAnsi="Calibri" w:cs="Calibri"/>
          <w:color w:val="auto"/>
          <w:sz w:val="22"/>
          <w:szCs w:val="22"/>
        </w:rPr>
      </w:pPr>
      <w:r w:rsidRPr="009C1AF6">
        <w:rPr>
          <w:rFonts w:ascii="Calibri" w:hAnsi="Calibri" w:cs="Calibri"/>
          <w:color w:val="auto"/>
          <w:sz w:val="22"/>
          <w:szCs w:val="22"/>
        </w:rPr>
        <w:t xml:space="preserve">We are seeking dynamic, creative individuals to </w:t>
      </w:r>
      <w:r w:rsidR="00E75809" w:rsidRPr="009C1AF6">
        <w:rPr>
          <w:rFonts w:ascii="Calibri" w:hAnsi="Calibri" w:cs="Calibri"/>
          <w:color w:val="auto"/>
          <w:sz w:val="22"/>
          <w:szCs w:val="22"/>
        </w:rPr>
        <w:t>develop their own research program in collaboration with other faculty members</w:t>
      </w:r>
      <w:r w:rsidRPr="009C1AF6">
        <w:rPr>
          <w:rFonts w:ascii="Calibri" w:hAnsi="Calibri" w:cs="Calibri"/>
          <w:color w:val="auto"/>
          <w:sz w:val="22"/>
          <w:szCs w:val="22"/>
        </w:rPr>
        <w:t xml:space="preserve">. Successful and qualified candidates will exhibit accomplishment in research that applies theory and evidence to understand and address problems in health </w:t>
      </w:r>
      <w:r w:rsidR="001C04E5" w:rsidRPr="009C1AF6">
        <w:rPr>
          <w:rFonts w:ascii="Calibri" w:hAnsi="Calibri" w:cs="Calibri"/>
          <w:color w:val="auto"/>
          <w:sz w:val="22"/>
          <w:szCs w:val="22"/>
        </w:rPr>
        <w:t>care delivery and</w:t>
      </w:r>
      <w:r w:rsidR="009C1AF6">
        <w:rPr>
          <w:rFonts w:ascii="Calibri" w:hAnsi="Calibri" w:cs="Calibri"/>
          <w:color w:val="auto"/>
          <w:sz w:val="22"/>
          <w:szCs w:val="22"/>
        </w:rPr>
        <w:t xml:space="preserve"> the </w:t>
      </w:r>
      <w:r w:rsidR="001C04E5" w:rsidRPr="009C1AF6">
        <w:rPr>
          <w:rFonts w:ascii="Calibri" w:hAnsi="Calibri" w:cs="Calibri"/>
          <w:color w:val="auto"/>
          <w:sz w:val="22"/>
          <w:szCs w:val="22"/>
        </w:rPr>
        <w:t xml:space="preserve"> potential to test organizational innovations that improve the value. </w:t>
      </w:r>
      <w:r w:rsidR="009C1AF6">
        <w:rPr>
          <w:rFonts w:ascii="Calibri" w:hAnsi="Calibri" w:cs="Calibri"/>
          <w:color w:val="auto"/>
          <w:sz w:val="22"/>
          <w:szCs w:val="22"/>
        </w:rPr>
        <w:t>C</w:t>
      </w:r>
      <w:r w:rsidR="008A1D72" w:rsidRPr="009C1AF6">
        <w:rPr>
          <w:rFonts w:ascii="Calibri" w:hAnsi="Calibri" w:cs="Calibri"/>
          <w:color w:val="auto"/>
          <w:sz w:val="22"/>
          <w:szCs w:val="22"/>
        </w:rPr>
        <w:t>andidate</w:t>
      </w:r>
      <w:r w:rsidR="009C1AF6">
        <w:rPr>
          <w:rFonts w:ascii="Calibri" w:hAnsi="Calibri" w:cs="Calibri"/>
          <w:color w:val="auto"/>
          <w:sz w:val="22"/>
          <w:szCs w:val="22"/>
        </w:rPr>
        <w:t>s</w:t>
      </w:r>
      <w:r w:rsidR="008A1D72" w:rsidRPr="009C1AF6">
        <w:rPr>
          <w:rFonts w:ascii="Calibri" w:hAnsi="Calibri" w:cs="Calibri"/>
          <w:color w:val="auto"/>
          <w:sz w:val="22"/>
          <w:szCs w:val="22"/>
        </w:rPr>
        <w:t xml:space="preserve"> </w:t>
      </w:r>
      <w:r w:rsidRPr="009C1AF6">
        <w:rPr>
          <w:rFonts w:ascii="Calibri" w:hAnsi="Calibri" w:cs="Calibri"/>
          <w:color w:val="auto"/>
          <w:sz w:val="22"/>
          <w:szCs w:val="22"/>
        </w:rPr>
        <w:t>will also be expected to contribute to our mission through education and teaching including training and mentoring of residents, fellows and other trainees in graduate programs associated with the Stanford University School of Medicine</w:t>
      </w:r>
      <w:r w:rsidR="001C04E5" w:rsidRPr="009C1AF6">
        <w:rPr>
          <w:rFonts w:ascii="Calibri" w:hAnsi="Calibri" w:cs="Calibri"/>
          <w:color w:val="auto"/>
          <w:sz w:val="22"/>
          <w:szCs w:val="22"/>
        </w:rPr>
        <w:t xml:space="preserve">. </w:t>
      </w:r>
    </w:p>
    <w:p w14:paraId="5AFFC937" w14:textId="77777777" w:rsidR="00563E41" w:rsidRPr="002E06D6" w:rsidRDefault="00563E41" w:rsidP="009C1AF6">
      <w:pPr>
        <w:pStyle w:val="Default"/>
        <w:rPr>
          <w:rFonts w:ascii="Calibri" w:hAnsi="Calibri" w:cs="Calibri"/>
          <w:color w:val="auto"/>
          <w:sz w:val="20"/>
          <w:szCs w:val="20"/>
        </w:rPr>
      </w:pPr>
    </w:p>
    <w:p w14:paraId="21D726A3" w14:textId="2F036F6C" w:rsidR="00563E41" w:rsidRPr="009C1AF6" w:rsidRDefault="00563E41" w:rsidP="009C1AF6">
      <w:pPr>
        <w:pStyle w:val="Default"/>
        <w:rPr>
          <w:rFonts w:ascii="Calibri" w:hAnsi="Calibri" w:cs="Calibri"/>
          <w:color w:val="auto"/>
          <w:sz w:val="22"/>
          <w:szCs w:val="22"/>
        </w:rPr>
      </w:pPr>
      <w:r w:rsidRPr="009C1AF6">
        <w:rPr>
          <w:rFonts w:ascii="Calibri" w:hAnsi="Calibri" w:cs="Calibri"/>
          <w:color w:val="auto"/>
          <w:sz w:val="22"/>
          <w:szCs w:val="22"/>
        </w:rPr>
        <w:t>The research activities of the Division of Primary Care and Population Health</w:t>
      </w:r>
      <w:r w:rsidR="00CF5269" w:rsidRPr="009C1AF6">
        <w:rPr>
          <w:rFonts w:ascii="Calibri" w:hAnsi="Calibri" w:cs="Calibri"/>
          <w:color w:val="auto"/>
          <w:sz w:val="22"/>
          <w:szCs w:val="22"/>
        </w:rPr>
        <w:t xml:space="preserve"> </w:t>
      </w:r>
      <w:r w:rsidRPr="009C1AF6">
        <w:rPr>
          <w:rFonts w:ascii="Calibri" w:hAnsi="Calibri" w:cs="Calibri"/>
          <w:color w:val="auto"/>
          <w:sz w:val="22"/>
          <w:szCs w:val="22"/>
        </w:rPr>
        <w:t xml:space="preserve">are diverse. Current areas </w:t>
      </w:r>
      <w:r w:rsidR="008A1D72" w:rsidRPr="009C1AF6">
        <w:rPr>
          <w:rFonts w:ascii="Calibri" w:hAnsi="Calibri" w:cs="Calibri"/>
          <w:color w:val="auto"/>
          <w:sz w:val="22"/>
          <w:szCs w:val="22"/>
        </w:rPr>
        <w:t xml:space="preserve">of focus </w:t>
      </w:r>
      <w:r w:rsidR="00E75809" w:rsidRPr="009C1AF6">
        <w:rPr>
          <w:rFonts w:ascii="Calibri" w:hAnsi="Calibri" w:cs="Calibri"/>
          <w:color w:val="auto"/>
          <w:sz w:val="22"/>
          <w:szCs w:val="22"/>
        </w:rPr>
        <w:t>i</w:t>
      </w:r>
      <w:r w:rsidRPr="009C1AF6">
        <w:rPr>
          <w:rFonts w:ascii="Calibri" w:hAnsi="Calibri" w:cs="Calibri"/>
          <w:color w:val="auto"/>
          <w:sz w:val="22"/>
          <w:szCs w:val="22"/>
        </w:rPr>
        <w:t>nclude health policy, quality of care, delivery system innovation, pain and symptom measurement and management, goals of care communication, global health, appropriate use of medications, health informatics and other applications of technology and bioinformatics, organization science, implementation science, health economics,</w:t>
      </w:r>
      <w:r w:rsidR="008A1D72" w:rsidRPr="009C1AF6">
        <w:rPr>
          <w:rFonts w:ascii="Calibri" w:hAnsi="Calibri" w:cs="Calibri"/>
          <w:color w:val="auto"/>
          <w:sz w:val="22"/>
          <w:szCs w:val="22"/>
        </w:rPr>
        <w:t xml:space="preserve"> </w:t>
      </w:r>
      <w:r w:rsidRPr="009C1AF6">
        <w:rPr>
          <w:rFonts w:ascii="Calibri" w:hAnsi="Calibri" w:cs="Calibri"/>
          <w:color w:val="auto"/>
          <w:sz w:val="22"/>
          <w:szCs w:val="22"/>
        </w:rPr>
        <w:t xml:space="preserve">and biomedical ethics. </w:t>
      </w:r>
      <w:r w:rsidR="00E75809" w:rsidRPr="009C1AF6">
        <w:rPr>
          <w:rFonts w:ascii="Calibri" w:hAnsi="Calibri" w:cs="Calibri"/>
          <w:color w:val="auto"/>
          <w:sz w:val="22"/>
          <w:szCs w:val="22"/>
        </w:rPr>
        <w:t xml:space="preserve">Many crosslinks exist with researchers in </w:t>
      </w:r>
      <w:r w:rsidR="001C04E5" w:rsidRPr="009C1AF6">
        <w:rPr>
          <w:rFonts w:ascii="Calibri" w:hAnsi="Calibri" w:cs="Calibri"/>
          <w:color w:val="auto"/>
          <w:sz w:val="22"/>
          <w:szCs w:val="22"/>
        </w:rPr>
        <w:t>other clinical Divisions and Departments as well as the Departments of Health Policy and Epidemiology in the School of Medicine, as well as the Schools of Business and Engineering.</w:t>
      </w:r>
    </w:p>
    <w:p w14:paraId="4F502275" w14:textId="77777777" w:rsidR="008A1D72" w:rsidRPr="002E06D6" w:rsidRDefault="008A1D72" w:rsidP="009C1AF6">
      <w:pPr>
        <w:pStyle w:val="Default"/>
        <w:rPr>
          <w:rFonts w:ascii="Calibri" w:hAnsi="Calibri" w:cs="Calibri"/>
          <w:color w:val="auto"/>
          <w:sz w:val="20"/>
          <w:szCs w:val="20"/>
        </w:rPr>
      </w:pPr>
    </w:p>
    <w:p w14:paraId="40B7676F" w14:textId="06DF735A" w:rsidR="00563E41" w:rsidRPr="009C1AF6" w:rsidRDefault="00563E41" w:rsidP="002E06D6">
      <w:pPr>
        <w:pStyle w:val="Default"/>
        <w:ind w:right="-90"/>
        <w:rPr>
          <w:rFonts w:ascii="Calibri" w:hAnsi="Calibri" w:cs="Calibri"/>
          <w:color w:val="auto"/>
          <w:sz w:val="22"/>
          <w:szCs w:val="22"/>
        </w:rPr>
      </w:pPr>
      <w:r w:rsidRPr="009C1AF6">
        <w:rPr>
          <w:rFonts w:ascii="Calibri" w:hAnsi="Calibri" w:cs="Calibri"/>
          <w:sz w:val="22"/>
          <w:szCs w:val="22"/>
        </w:rPr>
        <w:t>The predominant criteri</w:t>
      </w:r>
      <w:r w:rsidR="008A1D72" w:rsidRPr="009C1AF6">
        <w:rPr>
          <w:rFonts w:ascii="Calibri" w:hAnsi="Calibri" w:cs="Calibri"/>
          <w:sz w:val="22"/>
          <w:szCs w:val="22"/>
        </w:rPr>
        <w:t>on</w:t>
      </w:r>
      <w:r w:rsidRPr="009C1AF6">
        <w:rPr>
          <w:rFonts w:ascii="Calibri" w:hAnsi="Calibri" w:cs="Calibri"/>
          <w:sz w:val="22"/>
          <w:szCs w:val="22"/>
        </w:rPr>
        <w:t xml:space="preserve"> for appointment in the University Tenure Line is a major commitment to research and teaching. The major criteria for appointment in the </w:t>
      </w:r>
      <w:r w:rsidR="00B6645D" w:rsidRPr="009C1AF6">
        <w:rPr>
          <w:rFonts w:ascii="Calibri" w:hAnsi="Calibri" w:cs="Calibri"/>
          <w:sz w:val="22"/>
          <w:szCs w:val="22"/>
        </w:rPr>
        <w:t>University Medical</w:t>
      </w:r>
      <w:r w:rsidRPr="009C1AF6">
        <w:rPr>
          <w:rFonts w:ascii="Calibri" w:hAnsi="Calibri" w:cs="Calibri"/>
          <w:sz w:val="22"/>
          <w:szCs w:val="22"/>
        </w:rPr>
        <w:t xml:space="preserve"> Line </w:t>
      </w:r>
      <w:r w:rsidR="008A1D72" w:rsidRPr="009C1AF6">
        <w:rPr>
          <w:rFonts w:ascii="Calibri" w:hAnsi="Calibri" w:cs="Calibri"/>
          <w:sz w:val="22"/>
          <w:szCs w:val="22"/>
        </w:rPr>
        <w:t xml:space="preserve">are </w:t>
      </w:r>
      <w:r w:rsidRPr="009C1AF6">
        <w:rPr>
          <w:rFonts w:ascii="Calibri" w:hAnsi="Calibri" w:cs="Calibri"/>
          <w:sz w:val="22"/>
          <w:szCs w:val="22"/>
        </w:rPr>
        <w:t xml:space="preserve">excellence in the overall mix of clinical care, clinical teaching, </w:t>
      </w:r>
      <w:r w:rsidR="008A1D72" w:rsidRPr="009C1AF6">
        <w:rPr>
          <w:rFonts w:ascii="Calibri" w:hAnsi="Calibri" w:cs="Calibri"/>
          <w:sz w:val="22"/>
          <w:szCs w:val="22"/>
        </w:rPr>
        <w:t xml:space="preserve">and </w:t>
      </w:r>
      <w:r w:rsidRPr="009C1AF6">
        <w:rPr>
          <w:rFonts w:ascii="Calibri" w:hAnsi="Calibri" w:cs="Calibri"/>
          <w:sz w:val="22"/>
          <w:szCs w:val="22"/>
        </w:rPr>
        <w:t>scholarly activity that advances clinical medicine, and institutional service appropriate to the programmatic need the individual is expected to fill.</w:t>
      </w:r>
      <w:r w:rsidR="00CF5269" w:rsidRPr="009C1AF6">
        <w:rPr>
          <w:rFonts w:ascii="Calibri" w:hAnsi="Calibri" w:cs="Calibri"/>
          <w:sz w:val="22"/>
          <w:szCs w:val="22"/>
        </w:rPr>
        <w:t xml:space="preserve"> </w:t>
      </w:r>
      <w:r w:rsidRPr="009C1AF6">
        <w:rPr>
          <w:rFonts w:ascii="Calibri" w:hAnsi="Calibri" w:cs="Calibri"/>
          <w:sz w:val="22"/>
          <w:szCs w:val="22"/>
        </w:rPr>
        <w:t xml:space="preserve">Faculty </w:t>
      </w:r>
      <w:r w:rsidR="002E06D6">
        <w:rPr>
          <w:rFonts w:ascii="Calibri" w:hAnsi="Calibri" w:cs="Calibri"/>
          <w:sz w:val="22"/>
          <w:szCs w:val="22"/>
        </w:rPr>
        <w:t xml:space="preserve">rank and </w:t>
      </w:r>
      <w:r w:rsidRPr="009C1AF6">
        <w:rPr>
          <w:rFonts w:ascii="Calibri" w:hAnsi="Calibri" w:cs="Calibri"/>
          <w:sz w:val="22"/>
          <w:szCs w:val="22"/>
        </w:rPr>
        <w:t xml:space="preserve">line will be determined by the qualifications and experience of the successful candidate. </w:t>
      </w:r>
      <w:r w:rsidRPr="009C1AF6">
        <w:rPr>
          <w:rFonts w:ascii="Calibri" w:hAnsi="Calibri" w:cs="Calibri"/>
          <w:color w:val="auto"/>
          <w:sz w:val="22"/>
          <w:szCs w:val="22"/>
        </w:rPr>
        <w:t>The</w:t>
      </w:r>
      <w:r w:rsidR="008A1D72" w:rsidRPr="009C1AF6">
        <w:rPr>
          <w:rFonts w:ascii="Calibri" w:hAnsi="Calibri" w:cs="Calibri"/>
          <w:color w:val="auto"/>
          <w:sz w:val="22"/>
          <w:szCs w:val="22"/>
        </w:rPr>
        <w:t xml:space="preserve"> candidate</w:t>
      </w:r>
      <w:r w:rsidRPr="009C1AF6">
        <w:rPr>
          <w:rFonts w:ascii="Calibri" w:hAnsi="Calibri" w:cs="Calibri"/>
          <w:color w:val="auto"/>
          <w:sz w:val="22"/>
          <w:szCs w:val="22"/>
        </w:rPr>
        <w:t xml:space="preserve"> should have a growing track record of publication and funding commensurate with experience. </w:t>
      </w:r>
    </w:p>
    <w:p w14:paraId="5360716C" w14:textId="77777777" w:rsidR="008A1D72" w:rsidRPr="00733D78" w:rsidRDefault="008A1D72" w:rsidP="009C1AF6">
      <w:pPr>
        <w:pStyle w:val="Default"/>
        <w:rPr>
          <w:rFonts w:ascii="Calibri" w:hAnsi="Calibri" w:cs="Calibri"/>
          <w:color w:val="auto"/>
          <w:sz w:val="20"/>
          <w:szCs w:val="20"/>
        </w:rPr>
      </w:pPr>
    </w:p>
    <w:p w14:paraId="21B657B4" w14:textId="77777777" w:rsidR="00B6645D" w:rsidRPr="009C1AF6" w:rsidRDefault="00B6645D" w:rsidP="009C1AF6">
      <w:pPr>
        <w:spacing w:after="0" w:line="240" w:lineRule="auto"/>
        <w:contextualSpacing/>
        <w:rPr>
          <w:rFonts w:eastAsia="Times New Roman" w:cstheme="minorHAnsi"/>
        </w:rPr>
      </w:pPr>
      <w:r w:rsidRPr="009C1AF6">
        <w:rPr>
          <w:rFonts w:cstheme="minorHAnsi"/>
        </w:rPr>
        <w:t>The Department of Medicine, School of Medicine, and Stanford University value faculty who are committed to advancing diversity, equity, and inclusion. Candidates may optionally include as part of their research or teaching statement a brief discussion of how their work will further these ideals.</w:t>
      </w:r>
    </w:p>
    <w:p w14:paraId="6B4F4637" w14:textId="77777777" w:rsidR="00B6645D" w:rsidRPr="00733D78" w:rsidRDefault="00B6645D" w:rsidP="009C1AF6">
      <w:pPr>
        <w:spacing w:after="0" w:line="240" w:lineRule="auto"/>
        <w:contextualSpacing/>
        <w:rPr>
          <w:rFonts w:cstheme="minorHAnsi"/>
          <w:sz w:val="20"/>
          <w:szCs w:val="20"/>
        </w:rPr>
      </w:pPr>
    </w:p>
    <w:p w14:paraId="5B45A42A" w14:textId="2A540915" w:rsidR="00B6645D" w:rsidRPr="009C1AF6" w:rsidRDefault="009C1AF6" w:rsidP="009C1AF6">
      <w:pPr>
        <w:spacing w:after="0" w:line="240" w:lineRule="auto"/>
        <w:contextualSpacing/>
        <w:rPr>
          <w:rFonts w:cstheme="minorHAnsi"/>
        </w:rPr>
      </w:pPr>
      <w:r w:rsidRPr="006D4F52">
        <w:rPr>
          <w:rFonts w:cstheme="minorHAnsi"/>
        </w:rPr>
        <w:t>Interested candidates should s</w:t>
      </w:r>
      <w:r w:rsidR="00B6645D" w:rsidRPr="009C1AF6">
        <w:rPr>
          <w:rFonts w:cstheme="minorHAnsi"/>
        </w:rPr>
        <w:t>ubmit</w:t>
      </w:r>
      <w:r>
        <w:rPr>
          <w:rFonts w:cstheme="minorHAnsi"/>
        </w:rPr>
        <w:t xml:space="preserve"> their</w:t>
      </w:r>
      <w:r w:rsidR="00B6645D" w:rsidRPr="009C1AF6">
        <w:rPr>
          <w:rFonts w:cstheme="minorHAnsi"/>
        </w:rPr>
        <w:t xml:space="preserve"> CV, a brief letter outlining their </w:t>
      </w:r>
      <w:r>
        <w:rPr>
          <w:rFonts w:cstheme="minorHAnsi"/>
        </w:rPr>
        <w:t xml:space="preserve">clinical and research </w:t>
      </w:r>
      <w:r w:rsidR="00B6645D" w:rsidRPr="009C1AF6">
        <w:rPr>
          <w:rFonts w:cstheme="minorHAnsi"/>
        </w:rPr>
        <w:t>interests</w:t>
      </w:r>
      <w:r>
        <w:rPr>
          <w:rFonts w:cstheme="minorHAnsi"/>
        </w:rPr>
        <w:t>,</w:t>
      </w:r>
      <w:r w:rsidR="00B6645D" w:rsidRPr="009C1AF6">
        <w:rPr>
          <w:rFonts w:cstheme="minorHAnsi"/>
        </w:rPr>
        <w:t xml:space="preserve"> and the names and contact information of three references to:</w:t>
      </w:r>
      <w:r>
        <w:t xml:space="preserve"> </w:t>
      </w:r>
      <w:hyperlink r:id="rId6" w:history="1">
        <w:r w:rsidR="00733D78" w:rsidRPr="00030658">
          <w:rPr>
            <w:rStyle w:val="Hyperlink"/>
          </w:rPr>
          <w:t>https://facultypositions.stanford.edu/en-us/job/493394/assistant-or-associate-professor-of-health-services-research-university-medical-line-or-university-tenure-line</w:t>
        </w:r>
      </w:hyperlink>
      <w:r>
        <w:rPr>
          <w:rFonts w:cstheme="minorHAnsi"/>
        </w:rPr>
        <w:t>.</w:t>
      </w:r>
      <w:r w:rsidR="00733D78">
        <w:rPr>
          <w:rFonts w:cstheme="minorHAnsi"/>
        </w:rPr>
        <w:t xml:space="preserve"> </w:t>
      </w:r>
      <w:r w:rsidRPr="009C1AF6">
        <w:rPr>
          <w:rFonts w:cstheme="minorHAnsi"/>
        </w:rPr>
        <w:t xml:space="preserve"> </w:t>
      </w:r>
    </w:p>
    <w:p w14:paraId="19B7C696" w14:textId="77777777" w:rsidR="00B6645D" w:rsidRPr="00733D78" w:rsidRDefault="00B6645D" w:rsidP="009C1AF6">
      <w:pPr>
        <w:spacing w:after="0" w:line="240" w:lineRule="auto"/>
        <w:contextualSpacing/>
        <w:rPr>
          <w:rFonts w:cstheme="minorHAnsi"/>
          <w:sz w:val="20"/>
          <w:szCs w:val="20"/>
        </w:rPr>
      </w:pPr>
    </w:p>
    <w:p w14:paraId="767FD58E" w14:textId="63FE887F" w:rsidR="00686014" w:rsidRPr="00733D78" w:rsidRDefault="00B6645D" w:rsidP="009C1AF6">
      <w:pPr>
        <w:spacing w:after="0" w:line="240" w:lineRule="auto"/>
        <w:contextualSpacing/>
        <w:rPr>
          <w:rFonts w:eastAsia="Times New Roman" w:cstheme="minorHAnsi"/>
          <w:sz w:val="20"/>
          <w:szCs w:val="20"/>
        </w:rPr>
      </w:pPr>
      <w:r w:rsidRPr="00733D78">
        <w:rPr>
          <w:rFonts w:eastAsia="Times New Roman" w:cstheme="minorHAnsi"/>
          <w:i/>
          <w:iCs/>
          <w:color w:val="000000"/>
          <w:sz w:val="20"/>
          <w:szCs w:val="20"/>
        </w:rPr>
        <w:t xml:space="preserve">Stanford is an equal employment opportunity and affirmative action employer. All qualified applicants will receive consideration for employment without regard to race, color, religion, sex, sexual orientation, gender identity, national origin, disability, protected veteran status, or any other characteristic protected by law. Stanford welcomes applications from all who would bring additional dimensions to the University’s research, </w:t>
      </w:r>
      <w:proofErr w:type="gramStart"/>
      <w:r w:rsidRPr="00733D78">
        <w:rPr>
          <w:rFonts w:eastAsia="Times New Roman" w:cstheme="minorHAnsi"/>
          <w:i/>
          <w:iCs/>
          <w:color w:val="000000"/>
          <w:sz w:val="20"/>
          <w:szCs w:val="20"/>
        </w:rPr>
        <w:t>teaching</w:t>
      </w:r>
      <w:proofErr w:type="gramEnd"/>
      <w:r w:rsidRPr="00733D78">
        <w:rPr>
          <w:rFonts w:eastAsia="Times New Roman" w:cstheme="minorHAnsi"/>
          <w:i/>
          <w:iCs/>
          <w:color w:val="000000"/>
          <w:sz w:val="20"/>
          <w:szCs w:val="20"/>
        </w:rPr>
        <w:t xml:space="preserve"> and clinical missions.</w:t>
      </w:r>
    </w:p>
    <w:sectPr w:rsidR="00686014" w:rsidRPr="00733D78" w:rsidSect="00733D78">
      <w:headerReference w:type="default" r:id="rId7"/>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D571D" w14:textId="77777777" w:rsidR="003C00D4" w:rsidRDefault="003C00D4" w:rsidP="00171293">
      <w:pPr>
        <w:spacing w:after="0" w:line="240" w:lineRule="auto"/>
      </w:pPr>
      <w:r>
        <w:separator/>
      </w:r>
    </w:p>
  </w:endnote>
  <w:endnote w:type="continuationSeparator" w:id="0">
    <w:p w14:paraId="7476FA46" w14:textId="77777777" w:rsidR="003C00D4" w:rsidRDefault="003C00D4" w:rsidP="00171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0607D" w14:textId="77777777" w:rsidR="003C00D4" w:rsidRDefault="003C00D4" w:rsidP="00171293">
      <w:pPr>
        <w:spacing w:after="0" w:line="240" w:lineRule="auto"/>
      </w:pPr>
      <w:r>
        <w:separator/>
      </w:r>
    </w:p>
  </w:footnote>
  <w:footnote w:type="continuationSeparator" w:id="0">
    <w:p w14:paraId="4201CF3D" w14:textId="77777777" w:rsidR="003C00D4" w:rsidRDefault="003C00D4" w:rsidP="00171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460C8" w14:textId="38FD037F" w:rsidR="00171293" w:rsidRDefault="009C1AF6">
    <w:pPr>
      <w:pStyle w:val="Header"/>
    </w:pPr>
    <w:r>
      <w:rPr>
        <w:noProof/>
      </w:rPr>
      <w:drawing>
        <wp:inline distT="0" distB="0" distL="0" distR="0" wp14:anchorId="5D7BEB6A" wp14:editId="74F4877C">
          <wp:extent cx="3419856" cy="365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419856" cy="3657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EC3D81F-D5EC-43C3-B6B1-EBD67D501EC6}"/>
    <w:docVar w:name="dgnword-eventsink" w:val="2402356887664"/>
  </w:docVars>
  <w:rsids>
    <w:rsidRoot w:val="00563E41"/>
    <w:rsid w:val="000467A5"/>
    <w:rsid w:val="000537B2"/>
    <w:rsid w:val="000D6E2F"/>
    <w:rsid w:val="00171293"/>
    <w:rsid w:val="001C04E5"/>
    <w:rsid w:val="001E3867"/>
    <w:rsid w:val="002E06D6"/>
    <w:rsid w:val="0036533D"/>
    <w:rsid w:val="003C00D4"/>
    <w:rsid w:val="003E0F45"/>
    <w:rsid w:val="00466F16"/>
    <w:rsid w:val="00563E41"/>
    <w:rsid w:val="00605F96"/>
    <w:rsid w:val="00686014"/>
    <w:rsid w:val="00733D78"/>
    <w:rsid w:val="008A1D72"/>
    <w:rsid w:val="008B5EC6"/>
    <w:rsid w:val="009C1AF6"/>
    <w:rsid w:val="00A047D7"/>
    <w:rsid w:val="00A9161E"/>
    <w:rsid w:val="00B6645D"/>
    <w:rsid w:val="00B76BA7"/>
    <w:rsid w:val="00BA18D6"/>
    <w:rsid w:val="00CF5269"/>
    <w:rsid w:val="00D6186A"/>
    <w:rsid w:val="00DE2DDD"/>
    <w:rsid w:val="00E75809"/>
    <w:rsid w:val="00E96727"/>
    <w:rsid w:val="00F31B07"/>
    <w:rsid w:val="00F35562"/>
    <w:rsid w:val="00FB2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3B9A4"/>
  <w15:chartTrackingRefBased/>
  <w15:docId w15:val="{4AA1D58F-E628-47C7-ADEC-108A5892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3E4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F5269"/>
    <w:rPr>
      <w:color w:val="0563C1" w:themeColor="hyperlink"/>
      <w:u w:val="single"/>
    </w:rPr>
  </w:style>
  <w:style w:type="character" w:styleId="CommentReference">
    <w:name w:val="annotation reference"/>
    <w:basedOn w:val="DefaultParagraphFont"/>
    <w:uiPriority w:val="99"/>
    <w:semiHidden/>
    <w:unhideWhenUsed/>
    <w:rsid w:val="008A1D72"/>
    <w:rPr>
      <w:sz w:val="16"/>
      <w:szCs w:val="16"/>
    </w:rPr>
  </w:style>
  <w:style w:type="paragraph" w:styleId="CommentText">
    <w:name w:val="annotation text"/>
    <w:basedOn w:val="Normal"/>
    <w:link w:val="CommentTextChar"/>
    <w:uiPriority w:val="99"/>
    <w:semiHidden/>
    <w:unhideWhenUsed/>
    <w:rsid w:val="008A1D72"/>
    <w:pPr>
      <w:spacing w:line="240" w:lineRule="auto"/>
    </w:pPr>
    <w:rPr>
      <w:sz w:val="20"/>
      <w:szCs w:val="20"/>
    </w:rPr>
  </w:style>
  <w:style w:type="character" w:customStyle="1" w:styleId="CommentTextChar">
    <w:name w:val="Comment Text Char"/>
    <w:basedOn w:val="DefaultParagraphFont"/>
    <w:link w:val="CommentText"/>
    <w:uiPriority w:val="99"/>
    <w:semiHidden/>
    <w:rsid w:val="008A1D72"/>
    <w:rPr>
      <w:sz w:val="20"/>
      <w:szCs w:val="20"/>
    </w:rPr>
  </w:style>
  <w:style w:type="paragraph" w:styleId="CommentSubject">
    <w:name w:val="annotation subject"/>
    <w:basedOn w:val="CommentText"/>
    <w:next w:val="CommentText"/>
    <w:link w:val="CommentSubjectChar"/>
    <w:uiPriority w:val="99"/>
    <w:semiHidden/>
    <w:unhideWhenUsed/>
    <w:rsid w:val="008A1D72"/>
    <w:rPr>
      <w:b/>
      <w:bCs/>
    </w:rPr>
  </w:style>
  <w:style w:type="character" w:customStyle="1" w:styleId="CommentSubjectChar">
    <w:name w:val="Comment Subject Char"/>
    <w:basedOn w:val="CommentTextChar"/>
    <w:link w:val="CommentSubject"/>
    <w:uiPriority w:val="99"/>
    <w:semiHidden/>
    <w:rsid w:val="008A1D72"/>
    <w:rPr>
      <w:b/>
      <w:bCs/>
      <w:sz w:val="20"/>
      <w:szCs w:val="20"/>
    </w:rPr>
  </w:style>
  <w:style w:type="paragraph" w:styleId="BalloonText">
    <w:name w:val="Balloon Text"/>
    <w:basedOn w:val="Normal"/>
    <w:link w:val="BalloonTextChar"/>
    <w:uiPriority w:val="99"/>
    <w:semiHidden/>
    <w:unhideWhenUsed/>
    <w:rsid w:val="008A1D7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1D72"/>
    <w:rPr>
      <w:rFonts w:ascii="Times New Roman" w:hAnsi="Times New Roman" w:cs="Times New Roman"/>
      <w:sz w:val="18"/>
      <w:szCs w:val="18"/>
    </w:rPr>
  </w:style>
  <w:style w:type="paragraph" w:styleId="Revision">
    <w:name w:val="Revision"/>
    <w:hidden/>
    <w:uiPriority w:val="99"/>
    <w:semiHidden/>
    <w:rsid w:val="003E0F45"/>
    <w:pPr>
      <w:spacing w:after="0" w:line="240" w:lineRule="auto"/>
    </w:pPr>
  </w:style>
  <w:style w:type="paragraph" w:styleId="Header">
    <w:name w:val="header"/>
    <w:basedOn w:val="Normal"/>
    <w:link w:val="HeaderChar"/>
    <w:uiPriority w:val="99"/>
    <w:unhideWhenUsed/>
    <w:rsid w:val="00171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293"/>
  </w:style>
  <w:style w:type="paragraph" w:styleId="Footer">
    <w:name w:val="footer"/>
    <w:basedOn w:val="Normal"/>
    <w:link w:val="FooterChar"/>
    <w:uiPriority w:val="99"/>
    <w:unhideWhenUsed/>
    <w:rsid w:val="00171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293"/>
  </w:style>
  <w:style w:type="character" w:styleId="UnresolvedMention">
    <w:name w:val="Unresolved Mention"/>
    <w:basedOn w:val="DefaultParagraphFont"/>
    <w:uiPriority w:val="99"/>
    <w:semiHidden/>
    <w:unhideWhenUsed/>
    <w:rsid w:val="00733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acultypositions.stanford.edu/en-us/job/493394/assistant-or-associate-professor-of-health-services-research-university-medical-line-or-university-tenure-lin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 Asch</dc:creator>
  <cp:keywords/>
  <dc:description/>
  <cp:lastModifiedBy>Melanie Gutierrez</cp:lastModifiedBy>
  <cp:revision>8</cp:revision>
  <cp:lastPrinted>2022-03-04T00:47:00Z</cp:lastPrinted>
  <dcterms:created xsi:type="dcterms:W3CDTF">2022-02-24T01:07:00Z</dcterms:created>
  <dcterms:modified xsi:type="dcterms:W3CDTF">2022-03-24T22:52:00Z</dcterms:modified>
</cp:coreProperties>
</file>