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CD9DD" w14:textId="7A5EBC54" w:rsidR="004A776B" w:rsidRPr="00ED17A6" w:rsidRDefault="004A776B" w:rsidP="004A776B">
      <w:pPr>
        <w:widowControl w:val="0"/>
        <w:autoSpaceDE w:val="0"/>
        <w:autoSpaceDN w:val="0"/>
        <w:adjustRightInd w:val="0"/>
        <w:rPr>
          <w:rFonts w:ascii="Helvetica" w:hAnsi="Helvetica" w:cs="Helvetica"/>
          <w:sz w:val="20"/>
          <w:szCs w:val="20"/>
        </w:rPr>
      </w:pPr>
      <w:r w:rsidRPr="00ED17A6">
        <w:rPr>
          <w:rFonts w:ascii="Helvetica" w:hAnsi="Helvetica" w:cs="Helvetica"/>
          <w:sz w:val="20"/>
          <w:szCs w:val="20"/>
        </w:rPr>
        <w:t> </w:t>
      </w:r>
    </w:p>
    <w:p w14:paraId="134EA065" w14:textId="77777777" w:rsidR="004A776B" w:rsidRPr="00ED17A6" w:rsidRDefault="004A776B" w:rsidP="004A776B">
      <w:pPr>
        <w:widowControl w:val="0"/>
        <w:autoSpaceDE w:val="0"/>
        <w:autoSpaceDN w:val="0"/>
        <w:adjustRightInd w:val="0"/>
        <w:rPr>
          <w:rFonts w:ascii="Helvetica" w:hAnsi="Helvetica" w:cs="Helvetica"/>
          <w:sz w:val="20"/>
          <w:szCs w:val="20"/>
        </w:rPr>
      </w:pPr>
      <w:r w:rsidRPr="00ED17A6">
        <w:rPr>
          <w:rFonts w:ascii="Helvetica" w:hAnsi="Helvetica" w:cs="Helvetica"/>
          <w:sz w:val="20"/>
          <w:szCs w:val="20"/>
        </w:rPr>
        <w:t>The Clinical Excellence Research Center (CERC) in the Department of Medicine at Stanford University seeks research faculty to join the Center as Assistant Professor or Associate Professor or Professor in the University Tenure Line (UTL) or the Medical Center line (MCL). We are seeking dynamic individuals to bring intellectual leadership and rigorous scholarship within the Center’s research focus. </w:t>
      </w:r>
    </w:p>
    <w:p w14:paraId="4A6C0381" w14:textId="77777777" w:rsidR="004A776B" w:rsidRPr="00ED17A6" w:rsidRDefault="004A776B" w:rsidP="004A776B">
      <w:pPr>
        <w:widowControl w:val="0"/>
        <w:autoSpaceDE w:val="0"/>
        <w:autoSpaceDN w:val="0"/>
        <w:adjustRightInd w:val="0"/>
        <w:rPr>
          <w:rFonts w:ascii="Helvetica" w:hAnsi="Helvetica" w:cs="Helvetica"/>
          <w:sz w:val="20"/>
          <w:szCs w:val="20"/>
        </w:rPr>
      </w:pPr>
      <w:r w:rsidRPr="00ED17A6">
        <w:rPr>
          <w:rFonts w:ascii="Helvetica" w:hAnsi="Helvetica" w:cs="Helvetica"/>
          <w:sz w:val="20"/>
          <w:szCs w:val="20"/>
        </w:rPr>
        <w:t> </w:t>
      </w:r>
    </w:p>
    <w:p w14:paraId="2CCF4A46" w14:textId="05CD962A" w:rsidR="004A776B" w:rsidRPr="00ED17A6" w:rsidRDefault="004A776B" w:rsidP="004A776B">
      <w:pPr>
        <w:widowControl w:val="0"/>
        <w:autoSpaceDE w:val="0"/>
        <w:autoSpaceDN w:val="0"/>
        <w:adjustRightInd w:val="0"/>
        <w:rPr>
          <w:rFonts w:ascii="Helvetica" w:hAnsi="Helvetica" w:cs="Helvetica"/>
          <w:sz w:val="20"/>
          <w:szCs w:val="20"/>
        </w:rPr>
      </w:pPr>
      <w:r w:rsidRPr="00ED17A6">
        <w:rPr>
          <w:rFonts w:ascii="Helvetica" w:hAnsi="Helvetica" w:cs="Helvetica"/>
          <w:sz w:val="20"/>
          <w:szCs w:val="20"/>
        </w:rPr>
        <w:t>The Center’s focus is the discovery of scalable methods of high-quality healthcare delivery that lower population-wide health spending.  </w:t>
      </w:r>
      <w:r>
        <w:rPr>
          <w:rFonts w:ascii="Helvetica" w:hAnsi="Helvetica" w:cs="Helvetica"/>
          <w:sz w:val="20"/>
          <w:szCs w:val="20"/>
        </w:rPr>
        <w:t xml:space="preserve">Please visit CERC’s </w:t>
      </w:r>
      <w:hyperlink r:id="rId4" w:history="1">
        <w:r w:rsidRPr="00ED17A6">
          <w:rPr>
            <w:rStyle w:val="Hyperlink"/>
            <w:rFonts w:ascii="Helvetica" w:hAnsi="Helvetica" w:cs="Helvetica"/>
            <w:sz w:val="20"/>
            <w:szCs w:val="20"/>
          </w:rPr>
          <w:t>website</w:t>
        </w:r>
      </w:hyperlink>
      <w:r>
        <w:rPr>
          <w:rFonts w:ascii="Helvetica" w:hAnsi="Helvetica" w:cs="Helvetica"/>
          <w:sz w:val="20"/>
          <w:szCs w:val="20"/>
        </w:rPr>
        <w:t xml:space="preserve"> for further background</w:t>
      </w:r>
      <w:r w:rsidR="0072461C">
        <w:rPr>
          <w:rFonts w:ascii="Helvetica" w:hAnsi="Helvetica" w:cs="Helvetica"/>
          <w:sz w:val="20"/>
          <w:szCs w:val="20"/>
        </w:rPr>
        <w:t>. We especially encourage</w:t>
      </w:r>
      <w:r w:rsidRPr="00ED17A6">
        <w:rPr>
          <w:rFonts w:ascii="Helvetica" w:hAnsi="Helvetica" w:cs="Helvetica"/>
          <w:sz w:val="20"/>
          <w:szCs w:val="20"/>
        </w:rPr>
        <w:t xml:space="preserve"> candidates who </w:t>
      </w:r>
      <w:r w:rsidR="00BE6DCF">
        <w:rPr>
          <w:rFonts w:ascii="Helvetica" w:hAnsi="Helvetica" w:cs="Helvetica"/>
          <w:sz w:val="20"/>
          <w:szCs w:val="20"/>
        </w:rPr>
        <w:t xml:space="preserve">examine </w:t>
      </w:r>
      <w:r w:rsidRPr="00ED17A6">
        <w:rPr>
          <w:rFonts w:ascii="Helvetica" w:hAnsi="Helvetica" w:cs="Helvetica"/>
          <w:sz w:val="20"/>
          <w:szCs w:val="20"/>
        </w:rPr>
        <w:t xml:space="preserve">how information technology tools enable higher-value care at scale via applications such as decision support, workflow support, information exchange, and emerging forms of artificial intelligence. </w:t>
      </w:r>
    </w:p>
    <w:p w14:paraId="2761342D" w14:textId="77777777" w:rsidR="004A776B" w:rsidRPr="00ED17A6" w:rsidRDefault="004A776B" w:rsidP="004A776B">
      <w:pPr>
        <w:widowControl w:val="0"/>
        <w:autoSpaceDE w:val="0"/>
        <w:autoSpaceDN w:val="0"/>
        <w:adjustRightInd w:val="0"/>
        <w:rPr>
          <w:rFonts w:ascii="Helvetica" w:hAnsi="Helvetica" w:cs="Helvetica"/>
          <w:sz w:val="20"/>
          <w:szCs w:val="20"/>
        </w:rPr>
      </w:pPr>
      <w:r w:rsidRPr="00ED17A6">
        <w:rPr>
          <w:rFonts w:ascii="Helvetica" w:hAnsi="Helvetica" w:cs="Helvetica"/>
          <w:sz w:val="20"/>
          <w:szCs w:val="20"/>
        </w:rPr>
        <w:t> </w:t>
      </w:r>
    </w:p>
    <w:p w14:paraId="571B6688" w14:textId="3387D0DC" w:rsidR="004A776B" w:rsidRPr="004A776B" w:rsidRDefault="004A776B" w:rsidP="004A776B">
      <w:pPr>
        <w:rPr>
          <w:rFonts w:ascii="Helvetica" w:hAnsi="Helvetica" w:cs="Helvetica"/>
          <w:sz w:val="20"/>
          <w:szCs w:val="20"/>
        </w:rPr>
      </w:pPr>
      <w:r w:rsidRPr="00ED17A6">
        <w:rPr>
          <w:rFonts w:ascii="Helvetica" w:hAnsi="Helvetica" w:cs="Helvetica"/>
          <w:sz w:val="20"/>
          <w:szCs w:val="20"/>
        </w:rPr>
        <w:t xml:space="preserve">We seek faculty doing cutting-edge research across nationally representative healthcare systems, populations, and payers. Candidates should have an MD or PhD degree </w:t>
      </w:r>
      <w:r w:rsidR="00BE6DCF">
        <w:rPr>
          <w:rFonts w:ascii="Helvetica" w:hAnsi="Helvetica" w:cs="Helvetica"/>
          <w:sz w:val="20"/>
          <w:szCs w:val="20"/>
        </w:rPr>
        <w:t xml:space="preserve">before </w:t>
      </w:r>
      <w:r w:rsidR="0072461C">
        <w:rPr>
          <w:rFonts w:ascii="Helvetica" w:hAnsi="Helvetica" w:cs="Helvetica"/>
          <w:sz w:val="20"/>
          <w:szCs w:val="20"/>
        </w:rPr>
        <w:t>January 2020</w:t>
      </w:r>
      <w:r w:rsidR="00BE6DCF">
        <w:rPr>
          <w:rFonts w:ascii="Helvetica" w:hAnsi="Helvetica" w:cs="Helvetica"/>
          <w:sz w:val="20"/>
          <w:szCs w:val="20"/>
        </w:rPr>
        <w:t xml:space="preserve"> </w:t>
      </w:r>
      <w:r w:rsidRPr="00ED17A6">
        <w:rPr>
          <w:rFonts w:ascii="Helvetica" w:hAnsi="Helvetica" w:cs="Helvetica"/>
          <w:sz w:val="20"/>
          <w:szCs w:val="20"/>
        </w:rPr>
        <w:t xml:space="preserve">and a distinguished </w:t>
      </w:r>
      <w:r w:rsidRPr="004A776B">
        <w:rPr>
          <w:rFonts w:ascii="Helvetica" w:hAnsi="Helvetica" w:cs="Helvetica"/>
          <w:sz w:val="20"/>
          <w:szCs w:val="20"/>
        </w:rPr>
        <w:t>record</w:t>
      </w:r>
      <w:r>
        <w:rPr>
          <w:sz w:val="30"/>
          <w:szCs w:val="30"/>
        </w:rPr>
        <w:t xml:space="preserve"> </w:t>
      </w:r>
      <w:r w:rsidRPr="004A776B">
        <w:rPr>
          <w:rFonts w:ascii="Helvetica" w:hAnsi="Helvetica" w:cs="Helvetica"/>
          <w:sz w:val="20"/>
          <w:szCs w:val="20"/>
        </w:rPr>
        <w:t>relative to their career stage</w:t>
      </w:r>
      <w:r w:rsidR="00BE6DCF">
        <w:rPr>
          <w:rFonts w:ascii="Helvetica" w:hAnsi="Helvetica" w:cs="Helvetica"/>
          <w:sz w:val="20"/>
          <w:szCs w:val="20"/>
        </w:rPr>
        <w:t xml:space="preserve"> in</w:t>
      </w:r>
      <w:r w:rsidR="0072461C">
        <w:rPr>
          <w:rFonts w:ascii="Helvetica" w:hAnsi="Helvetica" w:cs="Helvetica"/>
          <w:sz w:val="20"/>
          <w:szCs w:val="20"/>
        </w:rPr>
        <w:t xml:space="preserve"> </w:t>
      </w:r>
      <w:r w:rsidRPr="004A776B">
        <w:rPr>
          <w:rFonts w:ascii="Helvetica" w:hAnsi="Helvetica" w:cs="Helvetica"/>
          <w:sz w:val="20"/>
          <w:szCs w:val="20"/>
        </w:rPr>
        <w:t>scholarly achievement</w:t>
      </w:r>
      <w:r w:rsidR="0072461C">
        <w:rPr>
          <w:rFonts w:ascii="Helvetica" w:hAnsi="Helvetica" w:cs="Helvetica"/>
          <w:sz w:val="20"/>
          <w:szCs w:val="20"/>
        </w:rPr>
        <w:t xml:space="preserve"> and (a) policy influence (b</w:t>
      </w:r>
      <w:r w:rsidRPr="004A776B">
        <w:rPr>
          <w:rFonts w:ascii="Helvetica" w:hAnsi="Helvetica" w:cs="Helvetica"/>
          <w:sz w:val="20"/>
          <w:szCs w:val="20"/>
        </w:rPr>
        <w:t>) research funding from diverse sources and</w:t>
      </w:r>
      <w:r w:rsidR="0072461C">
        <w:rPr>
          <w:rFonts w:ascii="Helvetica" w:hAnsi="Helvetica" w:cs="Helvetica"/>
          <w:sz w:val="20"/>
          <w:szCs w:val="20"/>
        </w:rPr>
        <w:t>/or (c</w:t>
      </w:r>
      <w:r w:rsidRPr="004A776B">
        <w:rPr>
          <w:rFonts w:ascii="Helvetica" w:hAnsi="Helvetica" w:cs="Helvetica"/>
          <w:sz w:val="20"/>
          <w:szCs w:val="20"/>
        </w:rPr>
        <w:t>) effective teaching.  </w:t>
      </w:r>
    </w:p>
    <w:p w14:paraId="5139547C" w14:textId="77777777" w:rsidR="004A776B" w:rsidRPr="00ED17A6" w:rsidRDefault="004A776B" w:rsidP="004A776B">
      <w:pPr>
        <w:widowControl w:val="0"/>
        <w:autoSpaceDE w:val="0"/>
        <w:autoSpaceDN w:val="0"/>
        <w:adjustRightInd w:val="0"/>
        <w:rPr>
          <w:rFonts w:ascii="Helvetica" w:hAnsi="Helvetica" w:cs="Helvetica"/>
          <w:sz w:val="20"/>
          <w:szCs w:val="20"/>
        </w:rPr>
      </w:pPr>
      <w:r w:rsidRPr="00ED17A6">
        <w:rPr>
          <w:rFonts w:ascii="Helvetica" w:hAnsi="Helvetica" w:cs="Helvetica"/>
          <w:sz w:val="20"/>
          <w:szCs w:val="20"/>
        </w:rPr>
        <w:t>  </w:t>
      </w:r>
    </w:p>
    <w:p w14:paraId="1F6AF429" w14:textId="168BDBF3" w:rsidR="004A776B" w:rsidRDefault="004A776B" w:rsidP="004A776B">
      <w:pPr>
        <w:widowControl w:val="0"/>
        <w:autoSpaceDE w:val="0"/>
        <w:autoSpaceDN w:val="0"/>
        <w:adjustRightInd w:val="0"/>
        <w:rPr>
          <w:rFonts w:ascii="Helvetica" w:hAnsi="Helvetica" w:cs="Helvetica"/>
          <w:sz w:val="20"/>
          <w:szCs w:val="20"/>
        </w:rPr>
      </w:pPr>
      <w:r w:rsidRPr="00ED17A6">
        <w:rPr>
          <w:rFonts w:ascii="Helvetica" w:hAnsi="Helvetica" w:cs="Helvetica"/>
          <w:sz w:val="20"/>
          <w:szCs w:val="20"/>
        </w:rPr>
        <w:t xml:space="preserve">The predominant criterion for appointment in the </w:t>
      </w:r>
      <w:hyperlink r:id="rId5" w:anchor="UTL" w:history="1">
        <w:r w:rsidRPr="00793FB8">
          <w:rPr>
            <w:rStyle w:val="Hyperlink"/>
            <w:rFonts w:ascii="Helvetica" w:hAnsi="Helvetica" w:cs="Helvetica"/>
            <w:sz w:val="20"/>
            <w:szCs w:val="20"/>
          </w:rPr>
          <w:t>University Tenure Line</w:t>
        </w:r>
      </w:hyperlink>
      <w:r w:rsidRPr="00ED17A6">
        <w:rPr>
          <w:rFonts w:ascii="Helvetica" w:hAnsi="Helvetica" w:cs="Helvetica"/>
          <w:sz w:val="20"/>
          <w:szCs w:val="20"/>
        </w:rPr>
        <w:t xml:space="preserve"> is a major commitment to research and teaching. The major criteria for appointment for faculty in the </w:t>
      </w:r>
      <w:hyperlink r:id="rId6" w:anchor="MCL" w:history="1">
        <w:r w:rsidRPr="00793FB8">
          <w:rPr>
            <w:rStyle w:val="Hyperlink"/>
            <w:rFonts w:ascii="Helvetica" w:hAnsi="Helvetica" w:cs="Helvetica"/>
            <w:sz w:val="20"/>
            <w:szCs w:val="20"/>
          </w:rPr>
          <w:t>Medical Center Line </w:t>
        </w:r>
      </w:hyperlink>
      <w:r>
        <w:rPr>
          <w:rFonts w:ascii="Helvetica" w:hAnsi="Helvetica" w:cs="Helvetica"/>
          <w:sz w:val="20"/>
          <w:szCs w:val="20"/>
        </w:rPr>
        <w:t>shall be</w:t>
      </w:r>
      <w:r w:rsidRPr="00ED17A6">
        <w:rPr>
          <w:rFonts w:ascii="Helvetica" w:hAnsi="Helvetica" w:cs="Helvetica"/>
          <w:sz w:val="20"/>
          <w:szCs w:val="20"/>
        </w:rPr>
        <w:t> excellence in the overall mix of clinical care, clinical teaching, and scholarly activity that advances clinical medicine</w:t>
      </w:r>
      <w:r>
        <w:rPr>
          <w:rFonts w:ascii="Helvetica" w:hAnsi="Helvetica" w:cs="Helvetica"/>
          <w:sz w:val="20"/>
          <w:szCs w:val="20"/>
        </w:rPr>
        <w:t xml:space="preserve">, </w:t>
      </w:r>
      <w:r w:rsidRPr="00ED17A6">
        <w:rPr>
          <w:rFonts w:ascii="Helvetica" w:hAnsi="Helvetica" w:cs="Helvetica"/>
          <w:sz w:val="20"/>
          <w:szCs w:val="20"/>
        </w:rPr>
        <w:t xml:space="preserve">and institutional service appropriate to the programmatic need the individual is expected to fulfill.  Faculty rank </w:t>
      </w:r>
      <w:r w:rsidR="00B43182">
        <w:rPr>
          <w:rFonts w:ascii="Helvetica" w:hAnsi="Helvetica" w:cs="Helvetica"/>
          <w:sz w:val="20"/>
          <w:szCs w:val="20"/>
        </w:rPr>
        <w:t xml:space="preserve">and line </w:t>
      </w:r>
      <w:r w:rsidRPr="00ED17A6">
        <w:rPr>
          <w:rFonts w:ascii="Helvetica" w:hAnsi="Helvetica" w:cs="Helvetica"/>
          <w:sz w:val="20"/>
          <w:szCs w:val="20"/>
        </w:rPr>
        <w:t>will be determined by the qualifications and experience of the successful candidate. Faculty will be appointed to the Stanford Division, Department and School best matched to their research focus and credentials. </w:t>
      </w:r>
    </w:p>
    <w:p w14:paraId="65259DF0" w14:textId="77777777" w:rsidR="004A776B" w:rsidRDefault="004A776B" w:rsidP="004A776B">
      <w:pPr>
        <w:widowControl w:val="0"/>
        <w:autoSpaceDE w:val="0"/>
        <w:autoSpaceDN w:val="0"/>
        <w:adjustRightInd w:val="0"/>
        <w:rPr>
          <w:rFonts w:ascii="Helvetica" w:hAnsi="Helvetica" w:cs="Helvetica"/>
          <w:sz w:val="20"/>
          <w:szCs w:val="20"/>
        </w:rPr>
      </w:pPr>
    </w:p>
    <w:p w14:paraId="61D73892" w14:textId="77777777" w:rsidR="00B8046C" w:rsidRDefault="00B8046C" w:rsidP="00B8046C">
      <w:pPr>
        <w:widowControl w:val="0"/>
        <w:autoSpaceDE w:val="0"/>
        <w:autoSpaceDN w:val="0"/>
        <w:adjustRightInd w:val="0"/>
        <w:rPr>
          <w:rFonts w:ascii="Helvetica" w:hAnsi="Helvetica" w:cs="Helvetica"/>
          <w:iCs/>
          <w:sz w:val="20"/>
          <w:szCs w:val="20"/>
        </w:rPr>
      </w:pPr>
      <w:r w:rsidRPr="00DC234E">
        <w:rPr>
          <w:rFonts w:ascii="Helvetica" w:hAnsi="Helvetica" w:cs="Helvetica"/>
          <w:iCs/>
          <w:sz w:val="20"/>
          <w:szCs w:val="20"/>
        </w:rPr>
        <w:t xml:space="preserve">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w:t>
      </w:r>
      <w:r>
        <w:rPr>
          <w:rFonts w:ascii="Helvetica" w:hAnsi="Helvetica" w:cs="Helvetica"/>
          <w:iCs/>
          <w:sz w:val="20"/>
          <w:szCs w:val="20"/>
        </w:rPr>
        <w:t>all</w:t>
      </w:r>
      <w:r w:rsidRPr="00DC234E">
        <w:rPr>
          <w:rFonts w:ascii="Helvetica" w:hAnsi="Helvetica" w:cs="Helvetica"/>
          <w:iCs/>
          <w:sz w:val="20"/>
          <w:szCs w:val="20"/>
        </w:rPr>
        <w:t xml:space="preserve"> who would bring additional dimensions to the University’s research, teaching and clinical missions.</w:t>
      </w:r>
    </w:p>
    <w:p w14:paraId="67424197" w14:textId="77777777" w:rsidR="00DC234E" w:rsidRPr="00ED17A6" w:rsidRDefault="00DC234E" w:rsidP="004A776B">
      <w:pPr>
        <w:widowControl w:val="0"/>
        <w:autoSpaceDE w:val="0"/>
        <w:autoSpaceDN w:val="0"/>
        <w:adjustRightInd w:val="0"/>
        <w:rPr>
          <w:rFonts w:ascii="Helvetica" w:hAnsi="Helvetica" w:cs="Helvetica"/>
          <w:sz w:val="20"/>
          <w:szCs w:val="20"/>
        </w:rPr>
      </w:pPr>
    </w:p>
    <w:p w14:paraId="1A457BDF" w14:textId="7256E75D" w:rsidR="00B33E19" w:rsidRDefault="004A776B" w:rsidP="00852FFA">
      <w:pPr>
        <w:rPr>
          <w:rFonts w:ascii="Helvetica" w:eastAsia="Times New Roman" w:hAnsi="Helvetica" w:cs="Times New Roman"/>
          <w:color w:val="000000"/>
          <w:sz w:val="20"/>
          <w:szCs w:val="20"/>
        </w:rPr>
      </w:pPr>
      <w:r w:rsidRPr="00DF7437">
        <w:rPr>
          <w:rFonts w:ascii="Helvetica" w:hAnsi="Helvetica" w:cs="Helvetica"/>
          <w:sz w:val="20"/>
          <w:szCs w:val="20"/>
        </w:rPr>
        <w:t xml:space="preserve">Interested candidates should submit their curriculum vitae, </w:t>
      </w:r>
      <w:r>
        <w:rPr>
          <w:rFonts w:ascii="Helvetica" w:hAnsi="Helvetica" w:cs="Helvetica"/>
          <w:sz w:val="20"/>
          <w:szCs w:val="20"/>
        </w:rPr>
        <w:t>the names of three references, and</w:t>
      </w:r>
      <w:r w:rsidR="00D0394D">
        <w:rPr>
          <w:rFonts w:ascii="Helvetica" w:hAnsi="Helvetica" w:cs="Helvetica"/>
          <w:sz w:val="20"/>
          <w:szCs w:val="20"/>
        </w:rPr>
        <w:t xml:space="preserve"> a not to-exceed-one paragraph description of up to three examples of success in each of the </w:t>
      </w:r>
      <w:r w:rsidR="00357787">
        <w:rPr>
          <w:rFonts w:ascii="Helvetica" w:hAnsi="Helvetica" w:cs="Helvetica"/>
          <w:sz w:val="20"/>
          <w:szCs w:val="20"/>
        </w:rPr>
        <w:t>three</w:t>
      </w:r>
      <w:bookmarkStart w:id="0" w:name="_GoBack"/>
      <w:bookmarkEnd w:id="0"/>
      <w:r w:rsidR="00D0394D">
        <w:rPr>
          <w:rFonts w:ascii="Helvetica" w:hAnsi="Helvetica" w:cs="Helvetica"/>
          <w:sz w:val="20"/>
          <w:szCs w:val="20"/>
        </w:rPr>
        <w:t xml:space="preserve"> </w:t>
      </w:r>
      <w:r w:rsidR="0072461C">
        <w:rPr>
          <w:rFonts w:ascii="Helvetica" w:hAnsi="Helvetica" w:cs="Helvetica"/>
          <w:sz w:val="20"/>
          <w:szCs w:val="20"/>
        </w:rPr>
        <w:t>categories (a), (b) and (c)</w:t>
      </w:r>
      <w:r w:rsidR="00D0394D">
        <w:rPr>
          <w:rFonts w:ascii="Helvetica" w:hAnsi="Helvetica" w:cs="Helvetica"/>
          <w:sz w:val="20"/>
          <w:szCs w:val="20"/>
        </w:rPr>
        <w:t xml:space="preserve"> listed above to</w:t>
      </w:r>
      <w:r w:rsidRPr="00DF7437">
        <w:rPr>
          <w:rFonts w:ascii="Helvetica" w:hAnsi="Helvetica" w:cs="Helvetica"/>
          <w:sz w:val="20"/>
          <w:szCs w:val="20"/>
        </w:rPr>
        <w:t xml:space="preserve">: </w:t>
      </w:r>
      <w:hyperlink r:id="rId7" w:history="1">
        <w:r w:rsidRPr="00DF7437">
          <w:rPr>
            <w:rStyle w:val="Hyperlink"/>
            <w:rFonts w:ascii="Helvetica" w:hAnsi="Helvetica" w:cs="Helvetica"/>
            <w:sz w:val="20"/>
            <w:szCs w:val="20"/>
          </w:rPr>
          <w:t>http://facultyapplication.stanford.edu/</w:t>
        </w:r>
      </w:hyperlink>
      <w:r w:rsidR="007C05CD">
        <w:rPr>
          <w:rStyle w:val="Hyperlink"/>
          <w:rFonts w:ascii="Helvetica" w:hAnsi="Helvetica" w:cs="Helvetica"/>
          <w:sz w:val="20"/>
          <w:szCs w:val="20"/>
        </w:rPr>
        <w:t>.</w:t>
      </w:r>
      <w:r w:rsidR="007C05CD" w:rsidRPr="00457C50">
        <w:rPr>
          <w:rStyle w:val="Hyperlink"/>
          <w:rFonts w:ascii="Helvetica" w:hAnsi="Helvetica" w:cs="Helvetica"/>
          <w:color w:val="000000" w:themeColor="text1"/>
          <w:sz w:val="20"/>
          <w:szCs w:val="20"/>
          <w:u w:val="none"/>
        </w:rPr>
        <w:t xml:space="preserve"> For applicants</w:t>
      </w:r>
      <w:r w:rsidR="00457C50">
        <w:rPr>
          <w:rStyle w:val="Hyperlink"/>
          <w:rFonts w:ascii="Helvetica" w:hAnsi="Helvetica" w:cs="Helvetica"/>
          <w:color w:val="000000" w:themeColor="text1"/>
          <w:sz w:val="20"/>
          <w:szCs w:val="20"/>
          <w:u w:val="none"/>
        </w:rPr>
        <w:t xml:space="preserve"> </w:t>
      </w:r>
      <w:r w:rsidR="007C05CD" w:rsidRPr="00457C50">
        <w:rPr>
          <w:rFonts w:ascii="Helvetica" w:eastAsia="Times New Roman" w:hAnsi="Helvetica" w:cs="Times New Roman"/>
          <w:sz w:val="20"/>
          <w:szCs w:val="20"/>
        </w:rPr>
        <w:t xml:space="preserve">that are less </w:t>
      </w:r>
      <w:r w:rsidR="007C05CD" w:rsidRPr="007C05CD">
        <w:rPr>
          <w:rFonts w:ascii="Helvetica" w:eastAsia="Times New Roman" w:hAnsi="Helvetica" w:cs="Times New Roman"/>
          <w:sz w:val="20"/>
          <w:szCs w:val="20"/>
        </w:rPr>
        <w:t xml:space="preserve">than </w:t>
      </w:r>
      <w:r w:rsidR="003D0C38">
        <w:rPr>
          <w:rFonts w:ascii="Helvetica" w:eastAsia="Times New Roman" w:hAnsi="Helvetica" w:cs="Times New Roman"/>
          <w:sz w:val="20"/>
          <w:szCs w:val="20"/>
        </w:rPr>
        <w:t xml:space="preserve">12 </w:t>
      </w:r>
      <w:r w:rsidR="007C05CD" w:rsidRPr="007C05CD">
        <w:rPr>
          <w:rFonts w:ascii="Helvetica" w:eastAsia="Times New Roman" w:hAnsi="Helvetica" w:cs="Times New Roman"/>
          <w:sz w:val="20"/>
          <w:szCs w:val="20"/>
        </w:rPr>
        <w:t>months from the actual or expected date of receiving a doctoral degree</w:t>
      </w:r>
      <w:r w:rsidR="00BE6DCF">
        <w:rPr>
          <w:rFonts w:ascii="Helvetica" w:eastAsia="Times New Roman" w:hAnsi="Helvetica" w:cs="Times New Roman"/>
          <w:sz w:val="20"/>
          <w:szCs w:val="20"/>
        </w:rPr>
        <w:t xml:space="preserve"> additionally</w:t>
      </w:r>
      <w:r w:rsidR="007C05CD" w:rsidRPr="00FC2463">
        <w:rPr>
          <w:rFonts w:ascii="Helvetica" w:eastAsia="Times New Roman" w:hAnsi="Helvetica" w:cs="Times New Roman"/>
          <w:sz w:val="20"/>
          <w:szCs w:val="20"/>
        </w:rPr>
        <w:t xml:space="preserve"> please submit </w:t>
      </w:r>
      <w:r w:rsidR="00457C50" w:rsidRPr="00FC2463">
        <w:rPr>
          <w:rFonts w:ascii="Helvetica" w:eastAsia="Times New Roman" w:hAnsi="Helvetica" w:cs="Times New Roman"/>
          <w:sz w:val="20"/>
          <w:szCs w:val="20"/>
        </w:rPr>
        <w:t>three letters of reference</w:t>
      </w:r>
      <w:r w:rsidR="00FC2463" w:rsidRPr="00FC2463">
        <w:rPr>
          <w:rFonts w:ascii="Helvetica" w:eastAsia="Times New Roman" w:hAnsi="Helvetica"/>
          <w:color w:val="000000"/>
          <w:sz w:val="20"/>
          <w:szCs w:val="20"/>
        </w:rPr>
        <w:t xml:space="preserve"> </w:t>
      </w:r>
      <w:r w:rsidR="00FC2463" w:rsidRPr="00FC2463">
        <w:rPr>
          <w:rFonts w:ascii="Helvetica" w:eastAsia="Times New Roman" w:hAnsi="Helvetica" w:cs="Times New Roman"/>
          <w:color w:val="000000"/>
          <w:sz w:val="20"/>
          <w:szCs w:val="20"/>
        </w:rPr>
        <w:t>from faculty members with whom you have most closely worked conveying their perspective on your likelihood o</w:t>
      </w:r>
      <w:r w:rsidR="00BE6DCF">
        <w:rPr>
          <w:rFonts w:ascii="Helvetica" w:eastAsia="Times New Roman" w:hAnsi="Helvetica" w:cs="Times New Roman"/>
          <w:color w:val="000000"/>
          <w:sz w:val="20"/>
          <w:szCs w:val="20"/>
        </w:rPr>
        <w:t xml:space="preserve">f distinguishing yourself in scholarly achievement, policy influence </w:t>
      </w:r>
      <w:r w:rsidR="00FC2463" w:rsidRPr="00FC2463">
        <w:rPr>
          <w:rFonts w:ascii="Helvetica" w:eastAsia="Times New Roman" w:hAnsi="Helvetica" w:cs="Times New Roman"/>
          <w:color w:val="000000"/>
          <w:sz w:val="20"/>
          <w:szCs w:val="20"/>
        </w:rPr>
        <w:t xml:space="preserve">research funding </w:t>
      </w:r>
      <w:r w:rsidR="00BE6DCF">
        <w:rPr>
          <w:rFonts w:ascii="Helvetica" w:eastAsia="Times New Roman" w:hAnsi="Helvetica" w:cs="Times New Roman"/>
          <w:color w:val="000000"/>
          <w:sz w:val="20"/>
          <w:szCs w:val="20"/>
        </w:rPr>
        <w:t>from diverse sources and</w:t>
      </w:r>
      <w:r w:rsidR="00FC2463" w:rsidRPr="00FC2463">
        <w:rPr>
          <w:rFonts w:ascii="Helvetica" w:eastAsia="Times New Roman" w:hAnsi="Helvetica" w:cs="Times New Roman"/>
          <w:color w:val="000000"/>
          <w:sz w:val="20"/>
          <w:szCs w:val="20"/>
        </w:rPr>
        <w:t xml:space="preserve"> effective teaching.  </w:t>
      </w:r>
    </w:p>
    <w:p w14:paraId="0934A91A" w14:textId="77777777" w:rsidR="00B33E19" w:rsidRDefault="00B33E19" w:rsidP="00852FFA">
      <w:pPr>
        <w:rPr>
          <w:rFonts w:ascii="Helvetica" w:eastAsia="Times New Roman" w:hAnsi="Helvetica" w:cs="Times New Roman"/>
          <w:color w:val="000000"/>
          <w:sz w:val="20"/>
          <w:szCs w:val="20"/>
        </w:rPr>
      </w:pPr>
    </w:p>
    <w:p w14:paraId="51335CEE" w14:textId="778B7B30" w:rsidR="004A776B" w:rsidRPr="00852FFA" w:rsidRDefault="00626DE3" w:rsidP="00852FFA">
      <w:pPr>
        <w:rPr>
          <w:rFonts w:ascii="Helvetica" w:hAnsi="Helvetica" w:cs="Helvetica"/>
          <w:sz w:val="20"/>
          <w:szCs w:val="20"/>
        </w:rPr>
      </w:pPr>
      <w:r>
        <w:rPr>
          <w:rFonts w:ascii="Helvetica" w:eastAsia="Times New Roman" w:hAnsi="Helvetica" w:cs="Times New Roman"/>
          <w:color w:val="000000"/>
          <w:sz w:val="20"/>
          <w:szCs w:val="20"/>
        </w:rPr>
        <w:t>*</w:t>
      </w:r>
      <w:r w:rsidR="00852FFA" w:rsidRPr="00852FFA">
        <w:rPr>
          <w:rFonts w:ascii="Helvetica" w:eastAsia="Times New Roman" w:hAnsi="Helvetica" w:cs="Times New Roman"/>
          <w:color w:val="000000"/>
          <w:sz w:val="20"/>
          <w:szCs w:val="20"/>
        </w:rPr>
        <w:t>Y</w:t>
      </w:r>
      <w:r w:rsidR="004A776B" w:rsidRPr="00852FFA">
        <w:rPr>
          <w:rFonts w:ascii="Helvetica" w:hAnsi="Helvetica" w:cs="Helvetica"/>
          <w:sz w:val="20"/>
          <w:szCs w:val="20"/>
        </w:rPr>
        <w:t xml:space="preserve">our references will not be contacted until we have your consent. </w:t>
      </w:r>
    </w:p>
    <w:p w14:paraId="3A80F2EC" w14:textId="77777777" w:rsidR="004A776B" w:rsidRPr="00ED17A6" w:rsidRDefault="004A776B" w:rsidP="004A776B">
      <w:pPr>
        <w:widowControl w:val="0"/>
        <w:autoSpaceDE w:val="0"/>
        <w:autoSpaceDN w:val="0"/>
        <w:adjustRightInd w:val="0"/>
        <w:rPr>
          <w:rFonts w:ascii="Helvetica" w:hAnsi="Helvetica" w:cs="Helvetica"/>
          <w:sz w:val="20"/>
          <w:szCs w:val="20"/>
        </w:rPr>
      </w:pPr>
    </w:p>
    <w:p w14:paraId="7FF4271D" w14:textId="59D867F4" w:rsidR="004A776B" w:rsidRPr="00ED17A6" w:rsidRDefault="004A776B" w:rsidP="004A776B">
      <w:pPr>
        <w:widowControl w:val="0"/>
        <w:autoSpaceDE w:val="0"/>
        <w:autoSpaceDN w:val="0"/>
        <w:adjustRightInd w:val="0"/>
        <w:rPr>
          <w:rFonts w:ascii="Helvetica" w:hAnsi="Helvetica" w:cs="Helvetica"/>
          <w:sz w:val="20"/>
          <w:szCs w:val="20"/>
        </w:rPr>
      </w:pPr>
      <w:r w:rsidRPr="00ED17A6">
        <w:rPr>
          <w:rFonts w:ascii="Helvetica" w:hAnsi="Helvetica" w:cs="Helvetica"/>
          <w:sz w:val="20"/>
          <w:szCs w:val="20"/>
        </w:rPr>
        <w:t> </w:t>
      </w:r>
    </w:p>
    <w:p w14:paraId="548D8C81" w14:textId="77777777" w:rsidR="004A776B" w:rsidRPr="00D469A8" w:rsidRDefault="004A776B" w:rsidP="004A776B">
      <w:pPr>
        <w:rPr>
          <w:rFonts w:ascii="Helvetica" w:hAnsi="Helvetica" w:cs="Helvetica"/>
          <w:sz w:val="20"/>
          <w:szCs w:val="20"/>
        </w:rPr>
      </w:pPr>
    </w:p>
    <w:p w14:paraId="55540C33" w14:textId="77777777" w:rsidR="00046072" w:rsidRDefault="00046072"/>
    <w:sectPr w:rsidR="00046072" w:rsidSect="00590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E5"/>
    <w:rsid w:val="00046072"/>
    <w:rsid w:val="001A67BD"/>
    <w:rsid w:val="00357787"/>
    <w:rsid w:val="00392E6D"/>
    <w:rsid w:val="003D0C38"/>
    <w:rsid w:val="003F4D87"/>
    <w:rsid w:val="00457C50"/>
    <w:rsid w:val="004A776B"/>
    <w:rsid w:val="00626DE3"/>
    <w:rsid w:val="0072461C"/>
    <w:rsid w:val="00790AE7"/>
    <w:rsid w:val="00793FB8"/>
    <w:rsid w:val="007C05CD"/>
    <w:rsid w:val="007C1759"/>
    <w:rsid w:val="00852FFA"/>
    <w:rsid w:val="009202E5"/>
    <w:rsid w:val="00942720"/>
    <w:rsid w:val="009654B2"/>
    <w:rsid w:val="00B33E19"/>
    <w:rsid w:val="00B43182"/>
    <w:rsid w:val="00B8046C"/>
    <w:rsid w:val="00B94B12"/>
    <w:rsid w:val="00BD3165"/>
    <w:rsid w:val="00BE6DCF"/>
    <w:rsid w:val="00CA2770"/>
    <w:rsid w:val="00CD287D"/>
    <w:rsid w:val="00D0394D"/>
    <w:rsid w:val="00DC234E"/>
    <w:rsid w:val="00DD73EF"/>
    <w:rsid w:val="00FC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B22A"/>
  <w15:chartTrackingRefBased/>
  <w15:docId w15:val="{6E85FCFB-5BF0-4B92-97A5-D0B0A8AC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7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76B"/>
    <w:rPr>
      <w:color w:val="0563C1" w:themeColor="hyperlink"/>
      <w:u w:val="single"/>
    </w:rPr>
  </w:style>
  <w:style w:type="character" w:styleId="CommentReference">
    <w:name w:val="annotation reference"/>
    <w:basedOn w:val="DefaultParagraphFont"/>
    <w:uiPriority w:val="99"/>
    <w:semiHidden/>
    <w:unhideWhenUsed/>
    <w:rsid w:val="004A776B"/>
    <w:rPr>
      <w:sz w:val="18"/>
      <w:szCs w:val="18"/>
    </w:rPr>
  </w:style>
  <w:style w:type="paragraph" w:styleId="CommentText">
    <w:name w:val="annotation text"/>
    <w:basedOn w:val="Normal"/>
    <w:link w:val="CommentTextChar"/>
    <w:uiPriority w:val="99"/>
    <w:semiHidden/>
    <w:unhideWhenUsed/>
    <w:rsid w:val="004A776B"/>
  </w:style>
  <w:style w:type="character" w:customStyle="1" w:styleId="CommentTextChar">
    <w:name w:val="Comment Text Char"/>
    <w:basedOn w:val="DefaultParagraphFont"/>
    <w:link w:val="CommentText"/>
    <w:uiPriority w:val="99"/>
    <w:semiHidden/>
    <w:rsid w:val="004A776B"/>
    <w:rPr>
      <w:sz w:val="24"/>
      <w:szCs w:val="24"/>
    </w:rPr>
  </w:style>
  <w:style w:type="paragraph" w:styleId="BalloonText">
    <w:name w:val="Balloon Text"/>
    <w:basedOn w:val="Normal"/>
    <w:link w:val="BalloonTextChar"/>
    <w:uiPriority w:val="99"/>
    <w:semiHidden/>
    <w:unhideWhenUsed/>
    <w:rsid w:val="00D03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9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394D"/>
    <w:rPr>
      <w:b/>
      <w:bCs/>
      <w:sz w:val="20"/>
      <w:szCs w:val="20"/>
    </w:rPr>
  </w:style>
  <w:style w:type="character" w:customStyle="1" w:styleId="CommentSubjectChar">
    <w:name w:val="Comment Subject Char"/>
    <w:basedOn w:val="CommentTextChar"/>
    <w:link w:val="CommentSubject"/>
    <w:uiPriority w:val="99"/>
    <w:semiHidden/>
    <w:rsid w:val="00D039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2131">
      <w:bodyDiv w:val="1"/>
      <w:marLeft w:val="0"/>
      <w:marRight w:val="0"/>
      <w:marTop w:val="0"/>
      <w:marBottom w:val="0"/>
      <w:divBdr>
        <w:top w:val="none" w:sz="0" w:space="0" w:color="auto"/>
        <w:left w:val="none" w:sz="0" w:space="0" w:color="auto"/>
        <w:bottom w:val="none" w:sz="0" w:space="0" w:color="auto"/>
        <w:right w:val="none" w:sz="0" w:space="0" w:color="auto"/>
      </w:divBdr>
      <w:divsChild>
        <w:div w:id="739788749">
          <w:marLeft w:val="0"/>
          <w:marRight w:val="0"/>
          <w:marTop w:val="0"/>
          <w:marBottom w:val="0"/>
          <w:divBdr>
            <w:top w:val="none" w:sz="0" w:space="0" w:color="auto"/>
            <w:left w:val="none" w:sz="0" w:space="0" w:color="auto"/>
            <w:bottom w:val="none" w:sz="0" w:space="0" w:color="auto"/>
            <w:right w:val="none" w:sz="0" w:space="0" w:color="auto"/>
          </w:divBdr>
        </w:div>
        <w:div w:id="253830584">
          <w:marLeft w:val="0"/>
          <w:marRight w:val="0"/>
          <w:marTop w:val="0"/>
          <w:marBottom w:val="0"/>
          <w:divBdr>
            <w:top w:val="none" w:sz="0" w:space="0" w:color="auto"/>
            <w:left w:val="none" w:sz="0" w:space="0" w:color="auto"/>
            <w:bottom w:val="none" w:sz="0" w:space="0" w:color="auto"/>
            <w:right w:val="none" w:sz="0" w:space="0" w:color="auto"/>
          </w:divBdr>
        </w:div>
        <w:div w:id="318927640">
          <w:marLeft w:val="0"/>
          <w:marRight w:val="0"/>
          <w:marTop w:val="0"/>
          <w:marBottom w:val="0"/>
          <w:divBdr>
            <w:top w:val="none" w:sz="0" w:space="0" w:color="auto"/>
            <w:left w:val="none" w:sz="0" w:space="0" w:color="auto"/>
            <w:bottom w:val="none" w:sz="0" w:space="0" w:color="auto"/>
            <w:right w:val="none" w:sz="0" w:space="0" w:color="auto"/>
          </w:divBdr>
        </w:div>
      </w:divsChild>
    </w:div>
    <w:div w:id="17261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acultyapplication.stanfo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stanford.edu/academicaffairs/professoriate/reappointment/faculty_lines_terms.html" TargetMode="External"/><Relationship Id="rId5" Type="http://schemas.openxmlformats.org/officeDocument/2006/relationships/hyperlink" Target="http://med.stanford.edu/academicaffairs/professoriate/reappointment/faculty_lines_terms.html" TargetMode="External"/><Relationship Id="rId4" Type="http://schemas.openxmlformats.org/officeDocument/2006/relationships/hyperlink" Target="http://med.stanford.edu/cerc/about-u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Lana Henthorn</cp:lastModifiedBy>
  <cp:revision>3</cp:revision>
  <cp:lastPrinted>2016-11-03T23:07:00Z</cp:lastPrinted>
  <dcterms:created xsi:type="dcterms:W3CDTF">2018-12-05T20:07:00Z</dcterms:created>
  <dcterms:modified xsi:type="dcterms:W3CDTF">2018-12-05T20:07:00Z</dcterms:modified>
</cp:coreProperties>
</file>